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E7" w:rsidRDefault="00FF77E7" w:rsidP="00FF77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  <w:r>
        <w:rPr>
          <w:rFonts w:ascii="Arial" w:hAnsi="Arial" w:cs="Arial"/>
          <w:b/>
        </w:rPr>
        <w:br/>
        <w:t>о доходах, об имуществе и обязательствах имущественного характера супруги (супруга) несовершеннолетних детей муниципальных служащих, включенных в Перечень, органов местного самоуправления муниципального образования «Белоярское городское поселение» за 2020 год</w:t>
      </w:r>
    </w:p>
    <w:p w:rsidR="00FF77E7" w:rsidRDefault="00FF77E7" w:rsidP="00FF77E7">
      <w:pPr>
        <w:rPr>
          <w:rFonts w:ascii="Arial" w:hAnsi="Arial" w:cs="Arial"/>
        </w:rPr>
      </w:pPr>
    </w:p>
    <w:tbl>
      <w:tblPr>
        <w:tblW w:w="15811" w:type="dxa"/>
        <w:tblCellSpacing w:w="2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4"/>
        <w:gridCol w:w="2367"/>
        <w:gridCol w:w="1453"/>
        <w:gridCol w:w="2018"/>
        <w:gridCol w:w="1110"/>
        <w:gridCol w:w="1315"/>
        <w:gridCol w:w="1954"/>
        <w:gridCol w:w="938"/>
        <w:gridCol w:w="1038"/>
        <w:gridCol w:w="1864"/>
      </w:tblGrid>
      <w:tr w:rsidR="00FF77E7" w:rsidTr="00723917">
        <w:trPr>
          <w:cantSplit/>
          <w:tblHeader/>
          <w:tblCellSpacing w:w="20" w:type="dxa"/>
        </w:trPr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F77E7" w:rsidRDefault="00FF77E7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F77E7" w:rsidRDefault="00FF77E7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F77E7" w:rsidRDefault="00FF77E7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дохода за 2020 год (тыс.руб.)</w:t>
            </w:r>
          </w:p>
        </w:tc>
        <w:tc>
          <w:tcPr>
            <w:tcW w:w="4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F77E7" w:rsidRDefault="00FF77E7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F77E7" w:rsidRDefault="00FF77E7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Недвижимое имущество, находящееся в пользовании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F77E7" w:rsidRDefault="00FF77E7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Перечень транспортных средств, находящихся в собственности</w:t>
            </w:r>
          </w:p>
        </w:tc>
      </w:tr>
      <w:tr w:rsidR="00FF77E7" w:rsidTr="00723917">
        <w:trPr>
          <w:cantSplit/>
          <w:tblHeader/>
          <w:tblCellSpacing w:w="20" w:type="dxa"/>
        </w:trPr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3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F77E7" w:rsidRDefault="00FF77E7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 недвижи</w:t>
            </w:r>
            <w:r>
              <w:rPr>
                <w:rFonts w:ascii="Arial" w:hAnsi="Arial" w:cs="Arial"/>
              </w:rPr>
              <w:softHyphen/>
              <w:t>мости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F77E7" w:rsidRDefault="00FF77E7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F77E7" w:rsidRDefault="00FF77E7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</w:t>
            </w:r>
            <w:r>
              <w:rPr>
                <w:rFonts w:ascii="Arial" w:hAnsi="Arial" w:cs="Arial"/>
              </w:rPr>
              <w:softHyphen/>
              <w:t>жения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F77E7" w:rsidRDefault="00FF77E7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 недвижи</w:t>
            </w:r>
            <w:r>
              <w:rPr>
                <w:rFonts w:ascii="Arial" w:hAnsi="Arial" w:cs="Arial"/>
              </w:rPr>
              <w:softHyphen/>
              <w:t>мости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F77E7" w:rsidRDefault="00FF77E7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F77E7" w:rsidRDefault="00FF77E7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</w:t>
            </w:r>
            <w:r>
              <w:rPr>
                <w:rFonts w:ascii="Arial" w:hAnsi="Arial" w:cs="Arial"/>
              </w:rPr>
              <w:softHyphen/>
              <w:t>жения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</w:tr>
      <w:tr w:rsidR="00FF77E7" w:rsidTr="00723917">
        <w:trPr>
          <w:cantSplit/>
          <w:tblCellSpacing w:w="20" w:type="dxa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Люткевич Артем Георгиевич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Глава Белоярского городского поселения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BB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960328,24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Жилой дом 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 супругой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Хонда ЦР-В,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</w:tr>
      <w:tr w:rsidR="00FF77E7" w:rsidTr="00723917">
        <w:trPr>
          <w:cantSplit/>
          <w:tblCellSpacing w:w="20" w:type="dxa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общая с супругой 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</w:tr>
      <w:tr w:rsidR="00FF77E7" w:rsidTr="00723917">
        <w:trPr>
          <w:cantSplit/>
          <w:trHeight w:val="345"/>
          <w:tblCellSpacing w:w="20" w:type="dxa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BB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397142,35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Жилой дом 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 супругом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общая с супругом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F77E7" w:rsidTr="00723917">
        <w:trPr>
          <w:cantSplit/>
          <w:trHeight w:val="334"/>
          <w:tblCellSpacing w:w="20" w:type="dxa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</w:tr>
      <w:tr w:rsidR="00FF77E7" w:rsidTr="00723917">
        <w:trPr>
          <w:cantSplit/>
          <w:trHeight w:val="20"/>
          <w:tblCellSpacing w:w="20" w:type="dxa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E7" w:rsidRDefault="00FF77E7">
            <w:pPr>
              <w:widowControl/>
              <w:rPr>
                <w:rFonts w:ascii="Arial" w:hAnsi="Arial" w:cs="Arial"/>
              </w:rPr>
            </w:pPr>
          </w:p>
        </w:tc>
      </w:tr>
      <w:tr w:rsidR="00FF77E7" w:rsidTr="00723917">
        <w:trPr>
          <w:cantSplit/>
          <w:trHeight w:val="815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Дочь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Жилой дом, безвозмездное пользование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безвозмездное пользование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</w:tr>
      <w:tr w:rsidR="00FF77E7" w:rsidTr="00723917">
        <w:trPr>
          <w:cantSplit/>
          <w:trHeight w:val="815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Овчаров Тимофей Владимирович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Заместитель Главы Белоярского городского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857190,34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долевая собственность 1/4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долевая собственность 1/4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2429,0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безвозмездное пользование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 безвозмездное пользование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484,0</w:t>
            </w:r>
          </w:p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</w:t>
            </w:r>
          </w:p>
          <w:p w:rsidR="00FF77E7" w:rsidRDefault="00FF77E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P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ВАЗ,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Лодочный мотор </w:t>
            </w:r>
            <w:r>
              <w:rPr>
                <w:rFonts w:ascii="Arial" w:hAnsi="Arial" w:cs="Arial"/>
                <w:lang w:val="en-US"/>
              </w:rPr>
              <w:t>HIDEA</w:t>
            </w:r>
            <w:r>
              <w:rPr>
                <w:rFonts w:ascii="Arial" w:hAnsi="Arial" w:cs="Arial"/>
              </w:rPr>
              <w:t>, 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Моторная лодка Казанка М, 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</w:tr>
      <w:tr w:rsidR="00FF77E7" w:rsidTr="00723917">
        <w:trPr>
          <w:cantSplit/>
          <w:trHeight w:val="815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Ведущий специалист по обращениям граждан Администрации Верхнекетского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507001,73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долевая собственность1/4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долевая собственность1/4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2429,0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безвозмездное пользование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 безвозмездное пользование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484,0</w:t>
            </w:r>
          </w:p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 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F77E7" w:rsidTr="00723917">
        <w:trPr>
          <w:cantSplit/>
          <w:trHeight w:val="815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Сын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6A1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учащийся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долевая собственность1/4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долевая собственность1/4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2429,0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безвозмездное пользование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 безвозмездное пользование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484,0</w:t>
            </w:r>
          </w:p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 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</w:tr>
      <w:tr w:rsidR="006A15DD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DD" w:rsidRDefault="006A1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Дочь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DD" w:rsidRDefault="006A1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учащийся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DD" w:rsidRDefault="006A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долевая собственность1/4</w:t>
            </w: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долевая собственность1/4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2429,0</w:t>
            </w:r>
          </w:p>
          <w:p w:rsidR="006A15DD" w:rsidRDefault="006A15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  <w:p w:rsidR="006A15DD" w:rsidRDefault="006A15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безвозмездное пользование</w:t>
            </w: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 безвозмездное пользование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DD" w:rsidRDefault="006A15DD" w:rsidP="006A1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484,0</w:t>
            </w:r>
          </w:p>
          <w:p w:rsidR="006A15DD" w:rsidRDefault="006A15DD" w:rsidP="006A15DD">
            <w:pPr>
              <w:rPr>
                <w:rFonts w:ascii="Arial" w:hAnsi="Arial" w:cs="Arial"/>
              </w:rPr>
            </w:pPr>
          </w:p>
          <w:p w:rsidR="006A15DD" w:rsidRDefault="006A15DD" w:rsidP="006A15DD">
            <w:pPr>
              <w:rPr>
                <w:rFonts w:ascii="Arial" w:hAnsi="Arial" w:cs="Arial"/>
              </w:rPr>
            </w:pPr>
          </w:p>
          <w:p w:rsidR="006A15DD" w:rsidRDefault="006A15DD" w:rsidP="006A1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</w:t>
            </w:r>
          </w:p>
          <w:p w:rsidR="006A15DD" w:rsidRDefault="006A15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 </w:t>
            </w: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</w:p>
          <w:p w:rsidR="006A15DD" w:rsidRDefault="006A15DD" w:rsidP="006A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5DD" w:rsidRDefault="006A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F77E7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Никиташ</w:t>
            </w:r>
          </w:p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Вера Анатольевна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Ведущий специалист</w:t>
            </w:r>
            <w:r w:rsidR="00667460">
              <w:rPr>
                <w:rFonts w:ascii="Arial" w:hAnsi="Arial" w:cs="Arial"/>
                <w:b/>
              </w:rPr>
              <w:t xml:space="preserve"> по финансам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72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742430,71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 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 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  <w:p w:rsidR="00FF77E7" w:rsidRDefault="00FF77E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F77E7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Демерзова Наталья Георгиевна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Ведущий специалист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72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697486,69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безвозмездное пользование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безвозмездное пользование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1276,4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F77E7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Супруг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Неработающий пенсионер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72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312912,60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индивидуальная собственность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1276,4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21213, индивидуальная собственность</w:t>
            </w:r>
          </w:p>
        </w:tc>
      </w:tr>
      <w:tr w:rsidR="00FF77E7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Селезнева Людмила Александровна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Ведущий специалист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72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647609,84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безвозмездное пользование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безвозмездное пользование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 w:rsidP="00DF53AF">
            <w:pPr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DF53AF" w:rsidP="00DF5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F77E7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Супруг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Неработающий пенсионер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DF53AF" w:rsidP="00DF5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785440,28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индивидуальная собственность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DF5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Фольксваген поло</w:t>
            </w:r>
            <w:r w:rsidR="00FF77E7">
              <w:rPr>
                <w:rFonts w:ascii="Arial" w:hAnsi="Arial" w:cs="Arial"/>
              </w:rPr>
              <w:t>,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Мотоцикл УРАЛ, индивидуальная собственность</w:t>
            </w:r>
          </w:p>
        </w:tc>
      </w:tr>
      <w:tr w:rsidR="00FF77E7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Шалева Светлана Владимировна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Ведущий специалист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7025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558970,40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долевая собственность 1/3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долевая собственность 1/3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F77E7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Сын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учащийся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A93BD3" w:rsidP="00A93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долевая собственность 1/3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долевая собственность 1/3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</w:tr>
      <w:tr w:rsidR="00FF77E7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Дочь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702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дошкольник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Квартира,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долевая собственность 1/3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долевая собственность 1/3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F77E7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Вялова</w:t>
            </w:r>
          </w:p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Марина Юрьевна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Специалист </w:t>
            </w:r>
          </w:p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категории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667460" w:rsidP="00667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719456,50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TOYOTA</w:t>
            </w:r>
            <w:r w:rsidRPr="00FF77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LAND</w:t>
            </w:r>
            <w:r w:rsidRPr="00FF77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CRUZER</w:t>
            </w:r>
            <w:r>
              <w:rPr>
                <w:rFonts w:ascii="Arial" w:hAnsi="Arial" w:cs="Arial"/>
              </w:rPr>
              <w:t>, 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КАМАЗ,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Лодка КРЫМ 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 МЕРКУРИЙ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667460" w:rsidRDefault="00667460">
            <w:pPr>
              <w:jc w:val="center"/>
              <w:rPr>
                <w:rFonts w:ascii="Arial" w:hAnsi="Arial" w:cs="Arial"/>
              </w:rPr>
            </w:pPr>
          </w:p>
          <w:p w:rsidR="00667460" w:rsidRDefault="00667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Автотракторный прицеп</w:t>
            </w:r>
          </w:p>
          <w:p w:rsidR="00667460" w:rsidRDefault="00667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FF77E7" w:rsidRDefault="00FF77E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F77E7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Колотова Екатерина Викторовна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702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Ведущий с</w:t>
            </w:r>
            <w:r w:rsidR="00FF77E7">
              <w:rPr>
                <w:rFonts w:ascii="Arial" w:hAnsi="Arial" w:cs="Arial"/>
                <w:b/>
              </w:rPr>
              <w:t xml:space="preserve">пециалист </w:t>
            </w:r>
          </w:p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702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506773,93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общая долевая собственность 1/3</w:t>
            </w:r>
          </w:p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общая долевая собственность 1/3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участок, общая долевая собственность </w:t>
            </w:r>
            <w:r w:rsidR="00080043">
              <w:rPr>
                <w:rFonts w:ascii="Arial" w:hAnsi="Arial" w:cs="Arial"/>
              </w:rPr>
              <w:t>½</w:t>
            </w: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общая долевая собственность (1/2)</w:t>
            </w: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74 ,9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</w:p>
          <w:p w:rsidR="00080043" w:rsidRDefault="00080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F77E7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Дочь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дошкольник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общая долевая собственность 1/3</w:t>
            </w:r>
          </w:p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общая долевая собственность 1/3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589" w:rsidRDefault="00702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  <w:p w:rsidR="00702589" w:rsidRDefault="00702589">
            <w:pPr>
              <w:jc w:val="center"/>
              <w:rPr>
                <w:rFonts w:ascii="Arial" w:hAnsi="Arial" w:cs="Arial"/>
              </w:rPr>
            </w:pPr>
          </w:p>
          <w:p w:rsidR="00702589" w:rsidRDefault="00702589">
            <w:pPr>
              <w:jc w:val="center"/>
              <w:rPr>
                <w:rFonts w:ascii="Arial" w:hAnsi="Arial" w:cs="Arial"/>
              </w:rPr>
            </w:pPr>
          </w:p>
          <w:p w:rsidR="00702589" w:rsidRDefault="00702589">
            <w:pPr>
              <w:jc w:val="center"/>
              <w:rPr>
                <w:rFonts w:ascii="Arial" w:hAnsi="Arial" w:cs="Arial"/>
              </w:rPr>
            </w:pPr>
          </w:p>
          <w:p w:rsidR="00702589" w:rsidRDefault="00702589">
            <w:pPr>
              <w:jc w:val="center"/>
              <w:rPr>
                <w:rFonts w:ascii="Arial" w:hAnsi="Arial" w:cs="Arial"/>
              </w:rPr>
            </w:pPr>
          </w:p>
          <w:p w:rsidR="00FF77E7" w:rsidRDefault="00702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F77E7" w:rsidTr="00723917">
        <w:trPr>
          <w:cantSplit/>
          <w:trHeight w:val="1048"/>
          <w:tblCellSpacing w:w="20" w:type="dxa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Сын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702589" w:rsidP="00702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учащийся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 общая долевая собственность 1/3</w:t>
            </w:r>
          </w:p>
          <w:p w:rsidR="00FF77E7" w:rsidRDefault="00FF77E7">
            <w:pPr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общая долевая собственность 1/3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702589" w:rsidP="00702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  <w:p w:rsidR="00702589" w:rsidRDefault="00702589" w:rsidP="00702589">
            <w:pPr>
              <w:rPr>
                <w:rFonts w:ascii="Arial" w:hAnsi="Arial" w:cs="Arial"/>
              </w:rPr>
            </w:pPr>
          </w:p>
          <w:p w:rsidR="00702589" w:rsidRDefault="00702589" w:rsidP="00702589">
            <w:pPr>
              <w:rPr>
                <w:rFonts w:ascii="Arial" w:hAnsi="Arial" w:cs="Arial"/>
              </w:rPr>
            </w:pPr>
          </w:p>
          <w:p w:rsidR="00702589" w:rsidRDefault="00702589" w:rsidP="00702589">
            <w:pPr>
              <w:rPr>
                <w:rFonts w:ascii="Arial" w:hAnsi="Arial" w:cs="Arial"/>
              </w:rPr>
            </w:pPr>
          </w:p>
          <w:p w:rsidR="00702589" w:rsidRDefault="00702589" w:rsidP="00702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7E7" w:rsidRDefault="00F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FF77E7" w:rsidRDefault="00FF77E7" w:rsidP="00FF77E7">
      <w:pPr>
        <w:rPr>
          <w:rFonts w:ascii="Arial" w:hAnsi="Arial" w:cs="Arial"/>
        </w:rPr>
      </w:pPr>
    </w:p>
    <w:p w:rsidR="00FF77E7" w:rsidRDefault="00FF77E7" w:rsidP="00FF77E7"/>
    <w:p w:rsidR="00344C31" w:rsidRDefault="00344C31"/>
    <w:sectPr w:rsidR="00344C31" w:rsidSect="00FF7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E7"/>
    <w:rsid w:val="00080043"/>
    <w:rsid w:val="00344C31"/>
    <w:rsid w:val="003818E7"/>
    <w:rsid w:val="004A18D3"/>
    <w:rsid w:val="00667460"/>
    <w:rsid w:val="006A15DD"/>
    <w:rsid w:val="00702589"/>
    <w:rsid w:val="00723917"/>
    <w:rsid w:val="00A93BD3"/>
    <w:rsid w:val="00BB25AE"/>
    <w:rsid w:val="00DF53AF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C228-B339-43F3-9088-2823B804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E7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5</cp:revision>
  <dcterms:created xsi:type="dcterms:W3CDTF">2021-04-14T04:04:00Z</dcterms:created>
  <dcterms:modified xsi:type="dcterms:W3CDTF">2021-04-15T04:10:00Z</dcterms:modified>
</cp:coreProperties>
</file>