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90" w:rsidRPr="00530CEF" w:rsidRDefault="00E11390" w:rsidP="00E11390">
      <w:pPr>
        <w:widowControl w:val="0"/>
        <w:jc w:val="center"/>
        <w:outlineLvl w:val="0"/>
        <w:rPr>
          <w:b/>
          <w:bCs/>
          <w:spacing w:val="40"/>
          <w:sz w:val="44"/>
          <w:szCs w:val="36"/>
        </w:rPr>
      </w:pPr>
      <w:r w:rsidRPr="00530CEF">
        <w:rPr>
          <w:b/>
          <w:bCs/>
          <w:spacing w:val="40"/>
          <w:sz w:val="44"/>
          <w:szCs w:val="36"/>
        </w:rPr>
        <w:t xml:space="preserve">Администрация Белоярского городского поселения </w:t>
      </w:r>
    </w:p>
    <w:p w:rsidR="00E11390" w:rsidRPr="00530CEF" w:rsidRDefault="00E11390" w:rsidP="00E11390">
      <w:pPr>
        <w:widowControl w:val="0"/>
        <w:spacing w:before="120" w:after="120"/>
        <w:jc w:val="center"/>
        <w:rPr>
          <w:b/>
          <w:bCs/>
          <w:spacing w:val="30"/>
          <w:sz w:val="32"/>
          <w:szCs w:val="36"/>
        </w:rPr>
      </w:pPr>
      <w:r w:rsidRPr="00530CEF">
        <w:rPr>
          <w:b/>
          <w:bCs/>
          <w:spacing w:val="30"/>
          <w:sz w:val="32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11390" w:rsidRPr="00530CEF" w:rsidTr="00817D2E">
        <w:tc>
          <w:tcPr>
            <w:tcW w:w="3697" w:type="dxa"/>
          </w:tcPr>
          <w:p w:rsidR="00E11390" w:rsidRPr="00530CEF" w:rsidRDefault="00E11390" w:rsidP="004971AC">
            <w:pPr>
              <w:widowControl w:val="0"/>
              <w:rPr>
                <w:b/>
                <w:bCs/>
                <w:sz w:val="28"/>
                <w:szCs w:val="24"/>
              </w:rPr>
            </w:pPr>
            <w:r w:rsidRPr="00530CEF">
              <w:rPr>
                <w:b/>
                <w:bCs/>
                <w:sz w:val="28"/>
                <w:szCs w:val="24"/>
              </w:rPr>
              <w:t xml:space="preserve">     </w:t>
            </w:r>
            <w:r w:rsidR="00380DEB" w:rsidRPr="00530CEF">
              <w:rPr>
                <w:b/>
                <w:bCs/>
                <w:sz w:val="28"/>
                <w:szCs w:val="24"/>
              </w:rPr>
              <w:t xml:space="preserve"> </w:t>
            </w:r>
            <w:r w:rsidR="00B000F7">
              <w:rPr>
                <w:b/>
                <w:bCs/>
                <w:sz w:val="28"/>
                <w:szCs w:val="24"/>
              </w:rPr>
              <w:t xml:space="preserve">  </w:t>
            </w:r>
            <w:r w:rsidR="004971AC">
              <w:rPr>
                <w:b/>
                <w:bCs/>
                <w:sz w:val="28"/>
                <w:szCs w:val="24"/>
              </w:rPr>
              <w:t xml:space="preserve">06 </w:t>
            </w:r>
            <w:r w:rsidR="00B000F7">
              <w:rPr>
                <w:b/>
                <w:bCs/>
                <w:sz w:val="28"/>
                <w:szCs w:val="24"/>
              </w:rPr>
              <w:t>мая</w:t>
            </w:r>
            <w:r w:rsidRPr="00530CEF">
              <w:rPr>
                <w:b/>
                <w:bCs/>
                <w:sz w:val="28"/>
                <w:szCs w:val="24"/>
              </w:rPr>
              <w:t xml:space="preserve"> 202</w:t>
            </w:r>
            <w:r w:rsidR="00380DEB" w:rsidRPr="00530CEF">
              <w:rPr>
                <w:b/>
                <w:bCs/>
                <w:sz w:val="28"/>
                <w:szCs w:val="24"/>
              </w:rPr>
              <w:t>4</w:t>
            </w:r>
            <w:r w:rsidRPr="00530CEF">
              <w:rPr>
                <w:b/>
                <w:bCs/>
                <w:sz w:val="28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11390" w:rsidRPr="00530CEF" w:rsidRDefault="00E11390" w:rsidP="00817D2E">
            <w:pPr>
              <w:widowControl w:val="0"/>
              <w:jc w:val="center"/>
              <w:rPr>
                <w:sz w:val="22"/>
              </w:rPr>
            </w:pPr>
            <w:r w:rsidRPr="00530CEF">
              <w:rPr>
                <w:sz w:val="22"/>
              </w:rPr>
              <w:t>р.п. Белый Яр</w:t>
            </w:r>
          </w:p>
          <w:p w:rsidR="00E11390" w:rsidRPr="00530CEF" w:rsidRDefault="00E11390" w:rsidP="00817D2E">
            <w:pPr>
              <w:widowControl w:val="0"/>
              <w:jc w:val="center"/>
              <w:rPr>
                <w:sz w:val="22"/>
              </w:rPr>
            </w:pPr>
            <w:r w:rsidRPr="00530CEF">
              <w:rPr>
                <w:sz w:val="22"/>
              </w:rPr>
              <w:t>Верхнекетского района</w:t>
            </w:r>
          </w:p>
          <w:p w:rsidR="00E11390" w:rsidRPr="00530CEF" w:rsidRDefault="00E11390" w:rsidP="00817D2E">
            <w:pPr>
              <w:widowControl w:val="0"/>
              <w:jc w:val="center"/>
              <w:rPr>
                <w:sz w:val="4"/>
                <w:szCs w:val="2"/>
              </w:rPr>
            </w:pPr>
            <w:r w:rsidRPr="00530CEF">
              <w:rPr>
                <w:sz w:val="22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E11390" w:rsidRPr="00530CEF" w:rsidRDefault="00E11390" w:rsidP="00B000F7">
            <w:pPr>
              <w:widowControl w:val="0"/>
              <w:ind w:right="1276"/>
              <w:jc w:val="right"/>
              <w:rPr>
                <w:b/>
                <w:bCs/>
                <w:i/>
                <w:color w:val="FF0000"/>
                <w:sz w:val="28"/>
                <w:szCs w:val="24"/>
              </w:rPr>
            </w:pPr>
            <w:r w:rsidRPr="00530CEF">
              <w:rPr>
                <w:rFonts w:eastAsia="Calibri"/>
                <w:b/>
                <w:sz w:val="28"/>
                <w:szCs w:val="24"/>
              </w:rPr>
              <w:t xml:space="preserve">№ </w:t>
            </w:r>
            <w:r w:rsidR="004971AC">
              <w:rPr>
                <w:rFonts w:eastAsia="Calibri"/>
                <w:b/>
                <w:sz w:val="28"/>
                <w:szCs w:val="24"/>
              </w:rPr>
              <w:t>200</w:t>
            </w:r>
          </w:p>
        </w:tc>
      </w:tr>
    </w:tbl>
    <w:p w:rsidR="00FB3A60" w:rsidRPr="00530CEF" w:rsidRDefault="00FB3A60" w:rsidP="00FB3A60">
      <w:pPr>
        <w:widowControl w:val="0"/>
        <w:tabs>
          <w:tab w:val="left" w:pos="-2552"/>
          <w:tab w:val="left" w:pos="0"/>
        </w:tabs>
        <w:jc w:val="both"/>
        <w:rPr>
          <w:b/>
          <w:sz w:val="28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FB3A60" w:rsidRPr="00530CEF" w:rsidTr="00315178">
        <w:trPr>
          <w:trHeight w:val="1520"/>
          <w:jc w:val="center"/>
        </w:trPr>
        <w:tc>
          <w:tcPr>
            <w:tcW w:w="9165" w:type="dxa"/>
          </w:tcPr>
          <w:p w:rsidR="00530CEF" w:rsidRPr="00530CEF" w:rsidRDefault="00530CEF" w:rsidP="00530CEF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b/>
                <w:sz w:val="28"/>
                <w:szCs w:val="24"/>
              </w:rPr>
            </w:pPr>
            <w:r w:rsidRPr="00530CEF">
              <w:rPr>
                <w:b/>
                <w:sz w:val="28"/>
                <w:szCs w:val="24"/>
              </w:rPr>
              <w:t>О проведении двухмесячника по</w:t>
            </w:r>
          </w:p>
          <w:p w:rsidR="00530CEF" w:rsidRPr="00530CEF" w:rsidRDefault="00530CEF" w:rsidP="00530CEF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b/>
                <w:sz w:val="28"/>
                <w:szCs w:val="24"/>
              </w:rPr>
            </w:pPr>
            <w:r w:rsidRPr="00530CEF">
              <w:rPr>
                <w:b/>
                <w:sz w:val="28"/>
                <w:szCs w:val="24"/>
              </w:rPr>
              <w:t xml:space="preserve"> благоустройству и санитарной</w:t>
            </w:r>
          </w:p>
          <w:p w:rsidR="00530CEF" w:rsidRPr="00530CEF" w:rsidRDefault="00530CEF" w:rsidP="00530CEF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b/>
                <w:sz w:val="28"/>
                <w:szCs w:val="24"/>
              </w:rPr>
            </w:pPr>
            <w:r w:rsidRPr="00530CEF">
              <w:rPr>
                <w:b/>
                <w:sz w:val="28"/>
                <w:szCs w:val="24"/>
              </w:rPr>
              <w:t xml:space="preserve">очистке на территории муниципального </w:t>
            </w:r>
          </w:p>
          <w:p w:rsidR="00530CEF" w:rsidRPr="00530CEF" w:rsidRDefault="00530CEF" w:rsidP="00530CEF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b/>
                <w:sz w:val="28"/>
                <w:szCs w:val="24"/>
              </w:rPr>
            </w:pPr>
            <w:r w:rsidRPr="00530CEF">
              <w:rPr>
                <w:b/>
                <w:sz w:val="28"/>
                <w:szCs w:val="24"/>
              </w:rPr>
              <w:t>образования Белоярское городское поселение</w:t>
            </w:r>
          </w:p>
          <w:p w:rsidR="00FB3A60" w:rsidRPr="00530CEF" w:rsidRDefault="00530CEF" w:rsidP="00530CEF">
            <w:pPr>
              <w:widowControl w:val="0"/>
              <w:tabs>
                <w:tab w:val="left" w:pos="-2552"/>
                <w:tab w:val="left" w:pos="0"/>
              </w:tabs>
              <w:ind w:right="-1"/>
              <w:jc w:val="center"/>
              <w:rPr>
                <w:b/>
                <w:sz w:val="28"/>
                <w:szCs w:val="24"/>
              </w:rPr>
            </w:pPr>
            <w:r w:rsidRPr="00530CEF">
              <w:rPr>
                <w:b/>
                <w:sz w:val="28"/>
                <w:szCs w:val="24"/>
              </w:rPr>
              <w:t xml:space="preserve"> Верхнекетского района Томской области </w:t>
            </w:r>
          </w:p>
        </w:tc>
      </w:tr>
    </w:tbl>
    <w:p w:rsidR="00530CEF" w:rsidRPr="00530CEF" w:rsidRDefault="00530CEF" w:rsidP="00530CEF">
      <w:pPr>
        <w:pStyle w:val="11"/>
        <w:rPr>
          <w:sz w:val="32"/>
          <w:szCs w:val="28"/>
        </w:rPr>
      </w:pPr>
    </w:p>
    <w:p w:rsidR="00530CEF" w:rsidRPr="00530CEF" w:rsidRDefault="00530CEF" w:rsidP="00530CEF">
      <w:pPr>
        <w:jc w:val="both"/>
        <w:rPr>
          <w:b/>
          <w:sz w:val="28"/>
          <w:szCs w:val="28"/>
        </w:rPr>
      </w:pPr>
      <w:r w:rsidRPr="00530CEF">
        <w:rPr>
          <w:sz w:val="32"/>
          <w:szCs w:val="28"/>
        </w:rPr>
        <w:tab/>
      </w:r>
      <w:r w:rsidRPr="00530CEF">
        <w:rPr>
          <w:sz w:val="28"/>
          <w:szCs w:val="28"/>
        </w:rPr>
        <w:t>В целях наведения санитарного порядка, восстановления и дальнейшего обновления элементов благоустройства, повышения комфортности проживания граждан, в соответствии  со статьей 14 Федерального закона от 06 октября 2003 года №131-ФЗ «Об общих принципах организации местного самоуправления в Российской Федерации», Уста</w:t>
      </w:r>
      <w:r>
        <w:rPr>
          <w:sz w:val="28"/>
          <w:szCs w:val="28"/>
        </w:rPr>
        <w:t>вом муниципального образования Белоярское городское поселение Верхнекетского района Томской области</w:t>
      </w:r>
      <w:r w:rsidRPr="00530CEF">
        <w:rPr>
          <w:sz w:val="28"/>
          <w:szCs w:val="28"/>
        </w:rPr>
        <w:t>, Решением Совета Белоярского городского поселения от 25.10.2017 №011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области», постановляю:</w:t>
      </w:r>
    </w:p>
    <w:p w:rsidR="00530CEF" w:rsidRPr="00530CEF" w:rsidRDefault="00530CEF" w:rsidP="00530CEF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11"/>
        <w:rPr>
          <w:b/>
          <w:sz w:val="28"/>
          <w:szCs w:val="28"/>
        </w:rPr>
      </w:pPr>
    </w:p>
    <w:p w:rsidR="00530CEF" w:rsidRPr="00530CEF" w:rsidRDefault="00530CEF" w:rsidP="00530CEF">
      <w:pPr>
        <w:pStyle w:val="11"/>
        <w:spacing w:line="276" w:lineRule="auto"/>
        <w:ind w:firstLine="706"/>
        <w:jc w:val="both"/>
        <w:rPr>
          <w:sz w:val="28"/>
          <w:szCs w:val="28"/>
        </w:rPr>
      </w:pPr>
      <w:r w:rsidRPr="00530CEF">
        <w:rPr>
          <w:sz w:val="28"/>
          <w:szCs w:val="28"/>
        </w:rPr>
        <w:t>1. Провести в период с 26 апреля по 25 июня 2024 года двухмесячник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области.</w:t>
      </w:r>
    </w:p>
    <w:p w:rsidR="00530CEF" w:rsidRPr="00530CEF" w:rsidRDefault="00530CEF" w:rsidP="00530CEF">
      <w:pPr>
        <w:pStyle w:val="11"/>
        <w:spacing w:line="276" w:lineRule="auto"/>
        <w:ind w:firstLine="706"/>
        <w:jc w:val="both"/>
        <w:rPr>
          <w:sz w:val="28"/>
          <w:szCs w:val="28"/>
        </w:rPr>
      </w:pPr>
      <w:r w:rsidRPr="00530CEF">
        <w:rPr>
          <w:sz w:val="28"/>
          <w:szCs w:val="28"/>
        </w:rPr>
        <w:t>2. Рекомендовать организациям и предприятиям независимо от организационно-правовых форм, владельцам многоквартирных и индивидуальных жилых домов:</w:t>
      </w:r>
    </w:p>
    <w:p w:rsidR="00530CEF" w:rsidRPr="00530CEF" w:rsidRDefault="00530CEF" w:rsidP="00530CEF">
      <w:pPr>
        <w:pStyle w:val="11"/>
        <w:spacing w:line="276" w:lineRule="auto"/>
        <w:ind w:firstLine="706"/>
        <w:jc w:val="both"/>
        <w:rPr>
          <w:sz w:val="28"/>
          <w:szCs w:val="28"/>
        </w:rPr>
      </w:pPr>
      <w:r w:rsidRPr="00530CEF">
        <w:rPr>
          <w:sz w:val="28"/>
          <w:szCs w:val="28"/>
        </w:rPr>
        <w:t>2.1. Провести ремонт фасадов зданий, торговых предприятий, жилых домов, ремонт ограждений, тротуаров, переходных мостиков, подрезку и уборку сухих деревьев, посадку зеленых насаждений, разбивку цветочных клумб, обновить рекламные щиты, вывески предприятий и магазинов;</w:t>
      </w:r>
    </w:p>
    <w:p w:rsidR="00530CEF" w:rsidRPr="00530CEF" w:rsidRDefault="00530CEF" w:rsidP="00530CEF">
      <w:pPr>
        <w:pStyle w:val="11"/>
        <w:spacing w:line="276" w:lineRule="auto"/>
        <w:ind w:firstLine="706"/>
        <w:jc w:val="both"/>
        <w:rPr>
          <w:sz w:val="28"/>
          <w:szCs w:val="28"/>
        </w:rPr>
      </w:pPr>
      <w:r w:rsidRPr="00530CEF">
        <w:rPr>
          <w:sz w:val="28"/>
          <w:szCs w:val="28"/>
        </w:rPr>
        <w:t>2.2. Проводить еженедельно санитарные пятницы по очистке прилегающих территорий от мусора.</w:t>
      </w:r>
    </w:p>
    <w:p w:rsidR="00530CEF" w:rsidRPr="00530CEF" w:rsidRDefault="00530CEF" w:rsidP="00530CEF">
      <w:pPr>
        <w:pStyle w:val="11"/>
        <w:spacing w:line="276" w:lineRule="auto"/>
        <w:ind w:firstLine="706"/>
        <w:jc w:val="both"/>
        <w:rPr>
          <w:sz w:val="28"/>
          <w:szCs w:val="28"/>
        </w:rPr>
      </w:pPr>
      <w:r w:rsidRPr="00530CEF">
        <w:rPr>
          <w:sz w:val="28"/>
          <w:szCs w:val="28"/>
        </w:rPr>
        <w:t>3. Утвердить Комиссию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области, согласно приложению № 1.</w:t>
      </w:r>
    </w:p>
    <w:p w:rsidR="00530CEF" w:rsidRPr="00530CEF" w:rsidRDefault="00530CEF" w:rsidP="00530CEF">
      <w:pPr>
        <w:pStyle w:val="11"/>
        <w:spacing w:line="276" w:lineRule="auto"/>
        <w:ind w:firstLine="706"/>
        <w:jc w:val="both"/>
        <w:rPr>
          <w:sz w:val="28"/>
          <w:szCs w:val="28"/>
        </w:rPr>
      </w:pPr>
      <w:r w:rsidRPr="00530CEF">
        <w:rPr>
          <w:sz w:val="28"/>
          <w:szCs w:val="28"/>
        </w:rPr>
        <w:lastRenderedPageBreak/>
        <w:t>4.  Комиссии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 проводить еженедельные рейды, с целью выявления нарушений правил благоустройства на территории муниципального образования Белоярское городское поселение Верхнекетского района Томской области согласно графику (приложение №2).</w:t>
      </w:r>
    </w:p>
    <w:p w:rsidR="00530CEF" w:rsidRPr="00530CEF" w:rsidRDefault="00530CEF" w:rsidP="00530CEF">
      <w:pPr>
        <w:pStyle w:val="11"/>
        <w:spacing w:line="276" w:lineRule="auto"/>
        <w:ind w:firstLine="706"/>
        <w:jc w:val="both"/>
        <w:rPr>
          <w:sz w:val="28"/>
          <w:szCs w:val="28"/>
        </w:rPr>
      </w:pPr>
      <w:r w:rsidRPr="00530CEF">
        <w:rPr>
          <w:sz w:val="28"/>
          <w:szCs w:val="28"/>
        </w:rPr>
        <w:t>5. Настоящее постановление вступает в силу со дня его официального опубликования в районной газете</w:t>
      </w:r>
      <w:r w:rsidRPr="00530CEF">
        <w:rPr>
          <w:spacing w:val="3"/>
          <w:sz w:val="28"/>
          <w:szCs w:val="28"/>
        </w:rPr>
        <w:t xml:space="preserve"> «Заря Севера» и на официальном сайте муниципального образования Белоярское городское поселение Верхнекетского района Томской области.</w:t>
      </w:r>
    </w:p>
    <w:p w:rsidR="00530CEF" w:rsidRPr="00530CEF" w:rsidRDefault="00530CEF" w:rsidP="00530CEF">
      <w:pPr>
        <w:pStyle w:val="11"/>
        <w:spacing w:line="276" w:lineRule="auto"/>
        <w:ind w:firstLine="706"/>
        <w:jc w:val="both"/>
        <w:rPr>
          <w:sz w:val="28"/>
          <w:szCs w:val="28"/>
        </w:rPr>
      </w:pPr>
      <w:r w:rsidRPr="00530CEF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530CEF" w:rsidRDefault="00530CEF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B000F7" w:rsidRDefault="00B000F7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B000F7" w:rsidRDefault="00B000F7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B000F7" w:rsidRPr="00530CEF" w:rsidRDefault="00B000F7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530CEF">
        <w:rPr>
          <w:rFonts w:cs="Times New Roman"/>
          <w:sz w:val="28"/>
          <w:szCs w:val="28"/>
          <w:lang w:val="ru-RU"/>
        </w:rPr>
        <w:t xml:space="preserve">Глава Белоярского городского поселения </w:t>
      </w:r>
      <w:r>
        <w:rPr>
          <w:rFonts w:cs="Times New Roman"/>
          <w:sz w:val="28"/>
          <w:szCs w:val="28"/>
          <w:lang w:val="ru-RU"/>
        </w:rPr>
        <w:t xml:space="preserve">                             </w:t>
      </w:r>
      <w:r w:rsidRPr="00530CEF">
        <w:rPr>
          <w:rFonts w:cs="Times New Roman"/>
          <w:sz w:val="28"/>
          <w:szCs w:val="28"/>
          <w:lang w:val="ru-RU"/>
        </w:rPr>
        <w:t xml:space="preserve">                   С.В. Чехов</w:t>
      </w:r>
    </w:p>
    <w:p w:rsidR="00530CEF" w:rsidRPr="00530CEF" w:rsidRDefault="00530CEF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 w:val="28"/>
          <w:szCs w:val="28"/>
          <w:u w:val="single"/>
          <w:lang w:val="ru-RU"/>
        </w:rPr>
      </w:pPr>
    </w:p>
    <w:p w:rsidR="00530CEF" w:rsidRDefault="00530CEF" w:rsidP="00530CEF">
      <w:pPr>
        <w:pStyle w:val="Standard"/>
        <w:rPr>
          <w:rFonts w:cs="Times New Roman"/>
          <w:szCs w:val="28"/>
          <w:u w:val="single"/>
          <w:lang w:val="ru-RU"/>
        </w:rPr>
      </w:pPr>
    </w:p>
    <w:p w:rsidR="00530CEF" w:rsidRPr="00530CEF" w:rsidRDefault="00530CEF" w:rsidP="00530CEF">
      <w:pPr>
        <w:pStyle w:val="Standard"/>
        <w:rPr>
          <w:rFonts w:cs="Times New Roman"/>
          <w:szCs w:val="28"/>
          <w:u w:val="single"/>
          <w:lang w:val="ru-RU"/>
        </w:rPr>
      </w:pPr>
    </w:p>
    <w:p w:rsidR="00530CEF" w:rsidRPr="00B000F7" w:rsidRDefault="00530CEF" w:rsidP="00530CEF">
      <w:pPr>
        <w:pStyle w:val="Standard"/>
        <w:rPr>
          <w:rFonts w:cs="Times New Roman"/>
          <w:szCs w:val="28"/>
          <w:lang w:val="ru-RU"/>
        </w:rPr>
      </w:pPr>
      <w:r w:rsidRPr="00B000F7">
        <w:rPr>
          <w:rFonts w:cs="Times New Roman"/>
          <w:szCs w:val="28"/>
          <w:lang w:val="ru-RU"/>
        </w:rPr>
        <w:t xml:space="preserve">И.А. </w:t>
      </w:r>
      <w:proofErr w:type="spellStart"/>
      <w:r w:rsidRPr="00B000F7">
        <w:rPr>
          <w:rFonts w:cs="Times New Roman"/>
          <w:szCs w:val="28"/>
          <w:lang w:val="ru-RU"/>
        </w:rPr>
        <w:t>Букалов</w:t>
      </w:r>
      <w:proofErr w:type="spellEnd"/>
    </w:p>
    <w:p w:rsidR="00530CEF" w:rsidRPr="00B000F7" w:rsidRDefault="00530CEF" w:rsidP="00530CEF">
      <w:pPr>
        <w:pStyle w:val="Standard"/>
        <w:rPr>
          <w:rFonts w:cs="Times New Roman"/>
          <w:szCs w:val="28"/>
          <w:lang w:val="ru-RU"/>
        </w:rPr>
      </w:pPr>
      <w:r w:rsidRPr="00B000F7">
        <w:rPr>
          <w:rFonts w:cs="Times New Roman"/>
          <w:szCs w:val="28"/>
          <w:lang w:val="ru-RU"/>
        </w:rPr>
        <w:t>2-56-83</w:t>
      </w:r>
    </w:p>
    <w:p w:rsidR="00530CEF" w:rsidRPr="00530CEF" w:rsidRDefault="00530CEF" w:rsidP="00530CEF">
      <w:pPr>
        <w:pStyle w:val="Standard"/>
        <w:rPr>
          <w:rFonts w:cs="Times New Roman"/>
          <w:szCs w:val="28"/>
          <w:lang w:val="ru-RU"/>
        </w:rPr>
      </w:pPr>
      <w:r w:rsidRPr="00530CEF">
        <w:rPr>
          <w:rFonts w:cs="Times New Roman"/>
          <w:szCs w:val="28"/>
          <w:u w:val="single"/>
          <w:lang w:val="ru-RU"/>
        </w:rPr>
        <w:t>______________________________________________________________</w:t>
      </w:r>
      <w:r w:rsidR="00B000F7">
        <w:rPr>
          <w:rFonts w:cs="Times New Roman"/>
          <w:szCs w:val="28"/>
          <w:u w:val="single"/>
          <w:lang w:val="ru-RU"/>
        </w:rPr>
        <w:t>_______________</w:t>
      </w:r>
      <w:r w:rsidRPr="00530CEF">
        <w:rPr>
          <w:rFonts w:cs="Times New Roman"/>
          <w:szCs w:val="28"/>
          <w:u w:val="single"/>
          <w:lang w:val="ru-RU"/>
        </w:rPr>
        <w:t>___</w:t>
      </w:r>
    </w:p>
    <w:p w:rsidR="00530CEF" w:rsidRPr="00B000F7" w:rsidRDefault="00530CEF" w:rsidP="00530CEF">
      <w:pPr>
        <w:pStyle w:val="Standard"/>
        <w:rPr>
          <w:rFonts w:cs="Times New Roman"/>
          <w:sz w:val="22"/>
          <w:szCs w:val="28"/>
          <w:lang w:val="ru-RU"/>
        </w:rPr>
      </w:pPr>
      <w:r w:rsidRPr="00B000F7">
        <w:rPr>
          <w:rFonts w:cs="Times New Roman"/>
          <w:sz w:val="22"/>
          <w:szCs w:val="28"/>
          <w:lang w:val="ru-RU"/>
        </w:rPr>
        <w:t>дело-1, комиссия по благоустройству-1, прокуратура-1, Заря Севера-1</w:t>
      </w:r>
    </w:p>
    <w:p w:rsidR="00530CEF" w:rsidRPr="00530CEF" w:rsidRDefault="00530CEF" w:rsidP="00530CEF">
      <w:pPr>
        <w:pStyle w:val="Standard"/>
        <w:ind w:left="5529"/>
        <w:rPr>
          <w:rFonts w:cs="Times New Roman"/>
          <w:szCs w:val="28"/>
          <w:lang w:val="ru-RU"/>
        </w:rPr>
      </w:pPr>
      <w:r w:rsidRPr="00530CEF">
        <w:rPr>
          <w:rFonts w:cs="Times New Roman"/>
          <w:szCs w:val="28"/>
          <w:lang w:val="ru-RU"/>
        </w:rPr>
        <w:lastRenderedPageBreak/>
        <w:t>Приложение №1 к постановлению</w:t>
      </w:r>
    </w:p>
    <w:p w:rsidR="00530CEF" w:rsidRPr="00530CEF" w:rsidRDefault="00530CEF" w:rsidP="00530CEF">
      <w:pPr>
        <w:pStyle w:val="Standard"/>
        <w:ind w:left="5529"/>
        <w:rPr>
          <w:rFonts w:cs="Times New Roman"/>
          <w:szCs w:val="28"/>
          <w:lang w:val="ru-RU"/>
        </w:rPr>
      </w:pPr>
      <w:r w:rsidRPr="00530CEF">
        <w:rPr>
          <w:rFonts w:cs="Times New Roman"/>
          <w:szCs w:val="28"/>
          <w:lang w:val="ru-RU"/>
        </w:rPr>
        <w:t xml:space="preserve">Администрации Белоярского </w:t>
      </w:r>
    </w:p>
    <w:p w:rsidR="00530CEF" w:rsidRPr="00530CEF" w:rsidRDefault="00530CEF" w:rsidP="00530CEF">
      <w:pPr>
        <w:pStyle w:val="Standard"/>
        <w:ind w:left="5529"/>
        <w:rPr>
          <w:rFonts w:cs="Times New Roman"/>
          <w:szCs w:val="28"/>
          <w:lang w:val="ru-RU"/>
        </w:rPr>
      </w:pPr>
      <w:r w:rsidRPr="00530CEF">
        <w:rPr>
          <w:rFonts w:cs="Times New Roman"/>
          <w:szCs w:val="28"/>
          <w:lang w:val="ru-RU"/>
        </w:rPr>
        <w:t xml:space="preserve">городского поселения </w:t>
      </w:r>
    </w:p>
    <w:p w:rsidR="00530CEF" w:rsidRPr="00530CEF" w:rsidRDefault="004971AC" w:rsidP="00530CEF">
      <w:pPr>
        <w:pStyle w:val="Standard"/>
        <w:ind w:left="552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от «06</w:t>
      </w:r>
      <w:r w:rsidR="00B000F7">
        <w:rPr>
          <w:rFonts w:cs="Times New Roman"/>
          <w:szCs w:val="28"/>
          <w:lang w:val="ru-RU"/>
        </w:rPr>
        <w:t xml:space="preserve">» мая 2024 года № </w:t>
      </w:r>
      <w:r>
        <w:rPr>
          <w:rFonts w:cs="Times New Roman"/>
          <w:szCs w:val="28"/>
          <w:lang w:val="ru-RU"/>
        </w:rPr>
        <w:t>200</w:t>
      </w: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30CEF">
        <w:rPr>
          <w:rFonts w:cs="Times New Roman"/>
          <w:b/>
          <w:sz w:val="28"/>
          <w:szCs w:val="28"/>
          <w:lang w:val="ru-RU"/>
        </w:rPr>
        <w:t>Состав</w:t>
      </w:r>
    </w:p>
    <w:p w:rsidR="00530CEF" w:rsidRPr="00530CEF" w:rsidRDefault="00530CEF" w:rsidP="00530CE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30CEF">
        <w:rPr>
          <w:rFonts w:cs="Times New Roman"/>
          <w:b/>
          <w:sz w:val="28"/>
          <w:szCs w:val="28"/>
          <w:lang w:val="ru-RU"/>
        </w:rPr>
        <w:t xml:space="preserve"> Комиссии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</w:t>
      </w:r>
    </w:p>
    <w:p w:rsidR="00530CEF" w:rsidRPr="00530CEF" w:rsidRDefault="00530CEF" w:rsidP="00530CE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ind w:firstLine="706"/>
        <w:jc w:val="both"/>
        <w:rPr>
          <w:rFonts w:cs="Times New Roman"/>
          <w:b/>
          <w:sz w:val="28"/>
          <w:szCs w:val="28"/>
          <w:lang w:val="ru-RU"/>
        </w:rPr>
      </w:pPr>
      <w:r w:rsidRPr="00530CEF">
        <w:rPr>
          <w:rFonts w:cs="Times New Roman"/>
          <w:b/>
          <w:sz w:val="28"/>
          <w:szCs w:val="28"/>
          <w:lang w:val="ru-RU"/>
        </w:rPr>
        <w:t>Председатель комиссии</w:t>
      </w:r>
    </w:p>
    <w:p w:rsidR="00530CEF" w:rsidRPr="00530CEF" w:rsidRDefault="00530CEF" w:rsidP="00530CEF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530CEF">
        <w:rPr>
          <w:rFonts w:cs="Times New Roman"/>
          <w:sz w:val="28"/>
          <w:szCs w:val="28"/>
          <w:lang w:val="ru-RU"/>
        </w:rPr>
        <w:t xml:space="preserve">- И.А. </w:t>
      </w:r>
      <w:proofErr w:type="spellStart"/>
      <w:r w:rsidRPr="00530CEF">
        <w:rPr>
          <w:rFonts w:cs="Times New Roman"/>
          <w:sz w:val="28"/>
          <w:szCs w:val="28"/>
          <w:lang w:val="ru-RU"/>
        </w:rPr>
        <w:t>Букалов</w:t>
      </w:r>
      <w:proofErr w:type="spellEnd"/>
      <w:r w:rsidRPr="00530CEF">
        <w:rPr>
          <w:rFonts w:cs="Times New Roman"/>
          <w:sz w:val="28"/>
          <w:szCs w:val="28"/>
          <w:lang w:val="ru-RU"/>
        </w:rPr>
        <w:t xml:space="preserve"> заместитель Главы Белоярского городского поселения.</w:t>
      </w:r>
    </w:p>
    <w:p w:rsidR="00530CEF" w:rsidRPr="00530CEF" w:rsidRDefault="00530CEF" w:rsidP="00530CEF">
      <w:pPr>
        <w:pStyle w:val="Standard"/>
        <w:ind w:firstLine="706"/>
        <w:jc w:val="both"/>
        <w:rPr>
          <w:rFonts w:cs="Times New Roman"/>
          <w:b/>
          <w:sz w:val="28"/>
          <w:szCs w:val="28"/>
          <w:lang w:val="ru-RU"/>
        </w:rPr>
      </w:pPr>
      <w:r w:rsidRPr="00530CEF">
        <w:rPr>
          <w:rFonts w:cs="Times New Roman"/>
          <w:b/>
          <w:sz w:val="28"/>
          <w:szCs w:val="28"/>
          <w:lang w:val="ru-RU"/>
        </w:rPr>
        <w:t>Члены комиссии</w:t>
      </w:r>
    </w:p>
    <w:p w:rsidR="00530CEF" w:rsidRPr="00530CEF" w:rsidRDefault="00530CEF" w:rsidP="00530CEF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530CEF">
        <w:rPr>
          <w:rFonts w:cs="Times New Roman"/>
          <w:sz w:val="28"/>
          <w:szCs w:val="28"/>
          <w:lang w:val="ru-RU"/>
        </w:rPr>
        <w:t xml:space="preserve">- А.М. </w:t>
      </w:r>
      <w:proofErr w:type="spellStart"/>
      <w:r w:rsidRPr="00530CEF">
        <w:rPr>
          <w:rFonts w:cs="Times New Roman"/>
          <w:sz w:val="28"/>
          <w:szCs w:val="28"/>
          <w:lang w:val="ru-RU"/>
        </w:rPr>
        <w:t>Штро</w:t>
      </w:r>
      <w:proofErr w:type="spellEnd"/>
      <w:r w:rsidRPr="00530CEF">
        <w:rPr>
          <w:rFonts w:cs="Times New Roman"/>
          <w:sz w:val="28"/>
          <w:szCs w:val="28"/>
          <w:lang w:val="ru-RU"/>
        </w:rPr>
        <w:t xml:space="preserve"> – депутат Совета Белоярского городского поселения (по согласованию);</w:t>
      </w:r>
    </w:p>
    <w:p w:rsidR="00530CEF" w:rsidRPr="00530CEF" w:rsidRDefault="00530CEF" w:rsidP="00530CEF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530CEF">
        <w:rPr>
          <w:rFonts w:cs="Times New Roman"/>
          <w:sz w:val="28"/>
          <w:szCs w:val="28"/>
          <w:lang w:val="ru-RU"/>
        </w:rPr>
        <w:t>- И.В. Шипелик – депутат Совета Белоярского городского поселения (по согласованию);</w:t>
      </w:r>
    </w:p>
    <w:p w:rsidR="00530CEF" w:rsidRPr="00530CEF" w:rsidRDefault="00530CEF" w:rsidP="00530CEF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530CEF">
        <w:rPr>
          <w:rFonts w:cs="Times New Roman"/>
          <w:sz w:val="28"/>
          <w:szCs w:val="28"/>
          <w:lang w:val="ru-RU"/>
        </w:rPr>
        <w:t xml:space="preserve">- С.В. Соловьев – начальник </w:t>
      </w:r>
      <w:proofErr w:type="spellStart"/>
      <w:r w:rsidRPr="00530CEF">
        <w:rPr>
          <w:rFonts w:cs="Times New Roman"/>
          <w:sz w:val="28"/>
          <w:szCs w:val="28"/>
          <w:lang w:val="ru-RU"/>
        </w:rPr>
        <w:t>ОУУПиПДН</w:t>
      </w:r>
      <w:proofErr w:type="spellEnd"/>
      <w:r w:rsidR="00B000F7">
        <w:rPr>
          <w:rFonts w:cs="Times New Roman"/>
          <w:sz w:val="28"/>
          <w:szCs w:val="28"/>
          <w:lang w:val="ru-RU"/>
        </w:rPr>
        <w:t xml:space="preserve"> ОМВД России по Верхнекетскому району</w:t>
      </w:r>
      <w:r w:rsidRPr="00530CEF">
        <w:rPr>
          <w:rFonts w:cs="Times New Roman"/>
          <w:sz w:val="28"/>
          <w:szCs w:val="28"/>
          <w:lang w:val="ru-RU"/>
        </w:rPr>
        <w:t xml:space="preserve"> (по согласованию);</w:t>
      </w:r>
    </w:p>
    <w:p w:rsidR="00530CEF" w:rsidRPr="00530CEF" w:rsidRDefault="00530CEF" w:rsidP="00530CEF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530CEF">
        <w:rPr>
          <w:rFonts w:cs="Times New Roman"/>
          <w:sz w:val="28"/>
          <w:szCs w:val="28"/>
          <w:lang w:val="ru-RU"/>
        </w:rPr>
        <w:t xml:space="preserve">- Е.В. </w:t>
      </w:r>
      <w:proofErr w:type="spellStart"/>
      <w:r w:rsidRPr="00530CEF">
        <w:rPr>
          <w:rFonts w:cs="Times New Roman"/>
          <w:sz w:val="28"/>
          <w:szCs w:val="28"/>
          <w:lang w:val="ru-RU"/>
        </w:rPr>
        <w:t>Вялов</w:t>
      </w:r>
      <w:proofErr w:type="spellEnd"/>
      <w:r w:rsidRPr="00530CEF">
        <w:rPr>
          <w:rFonts w:cs="Times New Roman"/>
          <w:sz w:val="28"/>
          <w:szCs w:val="28"/>
          <w:lang w:val="ru-RU"/>
        </w:rPr>
        <w:t xml:space="preserve"> – ведущий специалист по архитектуре и строительству </w:t>
      </w:r>
      <w:r w:rsidR="00B000F7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530CEF">
        <w:rPr>
          <w:rFonts w:cs="Times New Roman"/>
          <w:sz w:val="28"/>
          <w:szCs w:val="28"/>
          <w:lang w:val="ru-RU"/>
        </w:rPr>
        <w:t>Белоярского городского поселения.</w:t>
      </w: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ind w:left="5812"/>
        <w:rPr>
          <w:rFonts w:cs="Times New Roman"/>
          <w:szCs w:val="28"/>
          <w:lang w:val="ru-RU"/>
        </w:rPr>
      </w:pPr>
      <w:r w:rsidRPr="00530CEF">
        <w:rPr>
          <w:rFonts w:cs="Times New Roman"/>
          <w:szCs w:val="28"/>
          <w:lang w:val="ru-RU"/>
        </w:rPr>
        <w:t>Приложение № 2 к постановлению</w:t>
      </w:r>
    </w:p>
    <w:p w:rsidR="00530CEF" w:rsidRPr="00530CEF" w:rsidRDefault="00530CEF" w:rsidP="00530CEF">
      <w:pPr>
        <w:pStyle w:val="Standard"/>
        <w:ind w:left="5812"/>
        <w:rPr>
          <w:rFonts w:cs="Times New Roman"/>
          <w:szCs w:val="28"/>
          <w:lang w:val="ru-RU"/>
        </w:rPr>
      </w:pPr>
      <w:r w:rsidRPr="00530CEF">
        <w:rPr>
          <w:rFonts w:cs="Times New Roman"/>
          <w:szCs w:val="28"/>
          <w:lang w:val="ru-RU"/>
        </w:rPr>
        <w:t xml:space="preserve">Администрации Белоярского </w:t>
      </w:r>
    </w:p>
    <w:p w:rsidR="00530CEF" w:rsidRPr="00530CEF" w:rsidRDefault="00530CEF" w:rsidP="00530CEF">
      <w:pPr>
        <w:pStyle w:val="Standard"/>
        <w:ind w:left="5812"/>
        <w:rPr>
          <w:rFonts w:cs="Times New Roman"/>
          <w:szCs w:val="28"/>
          <w:lang w:val="ru-RU"/>
        </w:rPr>
      </w:pPr>
      <w:r w:rsidRPr="00530CEF">
        <w:rPr>
          <w:rFonts w:cs="Times New Roman"/>
          <w:szCs w:val="28"/>
          <w:lang w:val="ru-RU"/>
        </w:rPr>
        <w:t xml:space="preserve">городского поселения </w:t>
      </w:r>
    </w:p>
    <w:p w:rsidR="00530CEF" w:rsidRPr="00530CEF" w:rsidRDefault="00B000F7" w:rsidP="00530CEF">
      <w:pPr>
        <w:pStyle w:val="Standard"/>
        <w:ind w:left="5812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от «</w:t>
      </w:r>
      <w:r w:rsidR="004971AC">
        <w:rPr>
          <w:rFonts w:cs="Times New Roman"/>
          <w:szCs w:val="28"/>
          <w:lang w:val="ru-RU"/>
        </w:rPr>
        <w:t>06»</w:t>
      </w:r>
      <w:r w:rsidRPr="00530CEF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 xml:space="preserve">мая 2024 года № </w:t>
      </w:r>
      <w:r w:rsidR="004971AC">
        <w:rPr>
          <w:rFonts w:cs="Times New Roman"/>
          <w:szCs w:val="28"/>
          <w:lang w:val="ru-RU"/>
        </w:rPr>
        <w:t>200</w:t>
      </w:r>
      <w:bookmarkStart w:id="0" w:name="_GoBack"/>
      <w:bookmarkEnd w:id="0"/>
    </w:p>
    <w:p w:rsidR="00530CEF" w:rsidRDefault="00530CEF" w:rsidP="00530CE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30CEF" w:rsidRDefault="00530CEF" w:rsidP="00530CE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30CEF">
        <w:rPr>
          <w:rFonts w:cs="Times New Roman"/>
          <w:sz w:val="28"/>
          <w:szCs w:val="28"/>
          <w:lang w:val="ru-RU"/>
        </w:rPr>
        <w:t>График</w:t>
      </w:r>
    </w:p>
    <w:p w:rsidR="00530CEF" w:rsidRPr="00530CEF" w:rsidRDefault="00530CEF" w:rsidP="00530CE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30CEF">
        <w:rPr>
          <w:rFonts w:cs="Times New Roman"/>
          <w:sz w:val="28"/>
          <w:szCs w:val="28"/>
          <w:lang w:val="ru-RU"/>
        </w:rPr>
        <w:t xml:space="preserve"> Рейдов по выявлению нарушений правил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</w:t>
      </w:r>
    </w:p>
    <w:p w:rsidR="00530CEF" w:rsidRPr="00530CEF" w:rsidRDefault="00530CEF" w:rsidP="00530CE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3752"/>
        <w:gridCol w:w="3544"/>
        <w:gridCol w:w="1836"/>
      </w:tblGrid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Ответственные за организацию рейдов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Участок, подлежащий проверке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Дата проведения 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</w:t>
            </w:r>
          </w:p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Ст. Белый Яр, д. Полуденовка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26.04.2024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</w:t>
            </w:r>
          </w:p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Ул. Железнодорожная, ул. Курская, ул. </w:t>
            </w:r>
            <w:proofErr w:type="spellStart"/>
            <w:r w:rsidRPr="00530CEF">
              <w:rPr>
                <w:rFonts w:cs="Times New Roman"/>
                <w:szCs w:val="28"/>
                <w:lang w:val="ru-RU"/>
              </w:rPr>
              <w:t>Кошурникова</w:t>
            </w:r>
            <w:proofErr w:type="spellEnd"/>
            <w:r w:rsidRPr="00530CEF">
              <w:rPr>
                <w:rFonts w:cs="Times New Roman"/>
                <w:szCs w:val="28"/>
                <w:lang w:val="ru-RU"/>
              </w:rPr>
              <w:t>, ул. Сплавная, пер. Железнодорожный, ул. Зеленая, ул. Юбилейная, ул. Строительная, конец ул. Гагарина, конец ул. Мира, конец ул. Котовского, ул. Моховая, ул. Восточная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27.04.2024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</w:t>
            </w:r>
          </w:p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От ул. Мира до ул. Береговая, ул. Лесная, пер. Томский, пер. Банковский, ул. Котовского, ул. Береговая, пер. Речной, ул. Мира, ул. Интернациональная, пер. Школьный, ул. Комсомольская, </w:t>
            </w:r>
            <w:proofErr w:type="spellStart"/>
            <w:r w:rsidRPr="00530CEF">
              <w:rPr>
                <w:rFonts w:cs="Times New Roman"/>
                <w:szCs w:val="28"/>
                <w:lang w:val="ru-RU"/>
              </w:rPr>
              <w:t>ул</w:t>
            </w:r>
            <w:proofErr w:type="spellEnd"/>
            <w:r w:rsidRPr="00530CEF">
              <w:rPr>
                <w:rFonts w:cs="Times New Roman"/>
                <w:szCs w:val="28"/>
                <w:lang w:val="ru-RU"/>
              </w:rPr>
              <w:t xml:space="preserve"> Спортивная, ул. Коммунальная, ул. Ленина, ул. Калинина, ул. Нарымская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03.05.2024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</w:t>
            </w:r>
          </w:p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Ул. Гагарина, ул. Чкалова – от ул. Южная до конца ул. Пихтовая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17.05.2024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Ул. Рабочая, ул. Чапаева, ул. Таежная- от ул. Южная до ул. Строительная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24.05.2024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Ул. Октябрьская, ул. Кирова, ул. Советская, ул. Горького, ул. 60 лет Октября- от ул. Южная до конца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31.05.2024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</w:t>
            </w:r>
          </w:p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Пер. Банковский, ул. Кирова, ул. Советская, ул. Горького, ул. 60 лет Октября- от ул. Южная до ул. Свердлова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07.06.2024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Ул. Свердлова 14, ул. Свердлова 16, ул. Таежная 1Б, ул. Таежная 1В, ул. Таежная 9- от ул. Свердлова до Источника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14.06.2024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Ул. Таежная, ул. Свердлова, ул. Октябрьская, ул. Кирова, ул. Советская, ул. Горького, пер. Водяной, ул. Энергетиков, ул. Российская, ул. Медиков, ул. Березовая, ул. Чехова, ул. Космонавтов- от начала до ул. Таежная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21.06.2024</w:t>
            </w:r>
          </w:p>
        </w:tc>
      </w:tr>
      <w:tr w:rsidR="00530CEF" w:rsidRPr="00530CEF" w:rsidTr="00530C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30CEF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EF" w:rsidRPr="00530CEF" w:rsidRDefault="00530CEF" w:rsidP="009B1AF1">
            <w:pPr>
              <w:pStyle w:val="Standard"/>
              <w:spacing w:line="254" w:lineRule="auto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 Верхнекетского района Томской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1,2,3,4 Луговые проезды, ул. Геологов, ул. Совхозная, пер. Торговый, ПУ-41, ЛПК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EF" w:rsidRPr="00530CEF" w:rsidRDefault="00530CEF" w:rsidP="009B1AF1">
            <w:pPr>
              <w:pStyle w:val="Standard"/>
              <w:spacing w:line="254" w:lineRule="auto"/>
              <w:jc w:val="center"/>
              <w:rPr>
                <w:rFonts w:cs="Times New Roman"/>
                <w:szCs w:val="28"/>
                <w:lang w:val="ru-RU"/>
              </w:rPr>
            </w:pPr>
            <w:r w:rsidRPr="00530CEF">
              <w:rPr>
                <w:rFonts w:cs="Times New Roman"/>
                <w:szCs w:val="28"/>
                <w:lang w:val="ru-RU"/>
              </w:rPr>
              <w:t>28.06.2024</w:t>
            </w:r>
          </w:p>
        </w:tc>
      </w:tr>
    </w:tbl>
    <w:p w:rsidR="00530CEF" w:rsidRPr="00530CEF" w:rsidRDefault="00530CEF" w:rsidP="00530CEF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0CEF" w:rsidRPr="00530CEF" w:rsidRDefault="00530CEF" w:rsidP="00530CEF">
      <w:pPr>
        <w:rPr>
          <w:sz w:val="28"/>
          <w:szCs w:val="28"/>
        </w:rPr>
      </w:pPr>
    </w:p>
    <w:p w:rsidR="00530CEF" w:rsidRPr="00530CEF" w:rsidRDefault="00530CEF" w:rsidP="00530CEF">
      <w:pPr>
        <w:rPr>
          <w:sz w:val="28"/>
          <w:szCs w:val="28"/>
        </w:rPr>
      </w:pPr>
    </w:p>
    <w:p w:rsidR="00410DC5" w:rsidRPr="00530CEF" w:rsidRDefault="00410DC5" w:rsidP="001C1250">
      <w:pPr>
        <w:rPr>
          <w:sz w:val="28"/>
          <w:szCs w:val="28"/>
        </w:rPr>
      </w:pPr>
    </w:p>
    <w:sectPr w:rsidR="00410DC5" w:rsidRPr="00530CEF" w:rsidSect="00494755">
      <w:headerReference w:type="default" r:id="rId8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3C" w:rsidRDefault="002B243C" w:rsidP="000D0A78">
      <w:r>
        <w:separator/>
      </w:r>
    </w:p>
  </w:endnote>
  <w:endnote w:type="continuationSeparator" w:id="0">
    <w:p w:rsidR="002B243C" w:rsidRDefault="002B243C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3C" w:rsidRDefault="002B243C" w:rsidP="000D0A78">
      <w:r>
        <w:separator/>
      </w:r>
    </w:p>
  </w:footnote>
  <w:footnote w:type="continuationSeparator" w:id="0">
    <w:p w:rsidR="002B243C" w:rsidRDefault="002B243C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BD53DC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4971AC">
          <w:rPr>
            <w:noProof/>
          </w:rPr>
          <w:t>5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4C8"/>
    <w:rsid w:val="0004473E"/>
    <w:rsid w:val="00046121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D8D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3EA8"/>
    <w:rsid w:val="000F6A77"/>
    <w:rsid w:val="000F7451"/>
    <w:rsid w:val="00100AF0"/>
    <w:rsid w:val="00100F62"/>
    <w:rsid w:val="00101DB7"/>
    <w:rsid w:val="00101E1A"/>
    <w:rsid w:val="0010486D"/>
    <w:rsid w:val="0010540B"/>
    <w:rsid w:val="00107A38"/>
    <w:rsid w:val="001107DC"/>
    <w:rsid w:val="00110EC0"/>
    <w:rsid w:val="00111F8A"/>
    <w:rsid w:val="00112A9A"/>
    <w:rsid w:val="001138AE"/>
    <w:rsid w:val="001152F3"/>
    <w:rsid w:val="00115396"/>
    <w:rsid w:val="00115875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3051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71586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208"/>
    <w:rsid w:val="001B2D21"/>
    <w:rsid w:val="001B449B"/>
    <w:rsid w:val="001B5388"/>
    <w:rsid w:val="001B79C1"/>
    <w:rsid w:val="001C1250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6C34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21FC"/>
    <w:rsid w:val="00273A50"/>
    <w:rsid w:val="00274116"/>
    <w:rsid w:val="00275777"/>
    <w:rsid w:val="00275BF8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43C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33D2"/>
    <w:rsid w:val="0030518F"/>
    <w:rsid w:val="00305E25"/>
    <w:rsid w:val="003061F4"/>
    <w:rsid w:val="0031048F"/>
    <w:rsid w:val="00310EBF"/>
    <w:rsid w:val="00311AA9"/>
    <w:rsid w:val="00312906"/>
    <w:rsid w:val="00312AB0"/>
    <w:rsid w:val="003133D9"/>
    <w:rsid w:val="00313F22"/>
    <w:rsid w:val="00315178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510AF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0DEB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4D8"/>
    <w:rsid w:val="003A0A07"/>
    <w:rsid w:val="003A0E49"/>
    <w:rsid w:val="003A1D1E"/>
    <w:rsid w:val="003A1D44"/>
    <w:rsid w:val="003A432C"/>
    <w:rsid w:val="003A4FF4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B89"/>
    <w:rsid w:val="003C1E30"/>
    <w:rsid w:val="003C39AE"/>
    <w:rsid w:val="003C4890"/>
    <w:rsid w:val="003D0301"/>
    <w:rsid w:val="003D1474"/>
    <w:rsid w:val="003D2B41"/>
    <w:rsid w:val="003D34FE"/>
    <w:rsid w:val="003D3C43"/>
    <w:rsid w:val="003D4EF3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5FF3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1C5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027"/>
    <w:rsid w:val="00494755"/>
    <w:rsid w:val="00495817"/>
    <w:rsid w:val="00495F8A"/>
    <w:rsid w:val="0049679C"/>
    <w:rsid w:val="004971A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35DE"/>
    <w:rsid w:val="004B4AA9"/>
    <w:rsid w:val="004C0765"/>
    <w:rsid w:val="004C2676"/>
    <w:rsid w:val="004C27C4"/>
    <w:rsid w:val="004C2D8F"/>
    <w:rsid w:val="004C32D5"/>
    <w:rsid w:val="004C331B"/>
    <w:rsid w:val="004C4B9C"/>
    <w:rsid w:val="004C5078"/>
    <w:rsid w:val="004D07E2"/>
    <w:rsid w:val="004D2B69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2ECD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0756"/>
    <w:rsid w:val="0052312A"/>
    <w:rsid w:val="00524628"/>
    <w:rsid w:val="0052563F"/>
    <w:rsid w:val="00526A03"/>
    <w:rsid w:val="00527EEE"/>
    <w:rsid w:val="00530CEF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7E1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15B7"/>
    <w:rsid w:val="005C21D5"/>
    <w:rsid w:val="005C2406"/>
    <w:rsid w:val="005C392C"/>
    <w:rsid w:val="005D08B1"/>
    <w:rsid w:val="005D0AE4"/>
    <w:rsid w:val="005D0FCA"/>
    <w:rsid w:val="005D18A9"/>
    <w:rsid w:val="005D474C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F1C91"/>
    <w:rsid w:val="005F5132"/>
    <w:rsid w:val="005F6DDA"/>
    <w:rsid w:val="00601948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4BCF"/>
    <w:rsid w:val="00626136"/>
    <w:rsid w:val="006264AD"/>
    <w:rsid w:val="00632486"/>
    <w:rsid w:val="00632744"/>
    <w:rsid w:val="006332BC"/>
    <w:rsid w:val="00634BF1"/>
    <w:rsid w:val="00635B4C"/>
    <w:rsid w:val="00636434"/>
    <w:rsid w:val="006405EB"/>
    <w:rsid w:val="00641A16"/>
    <w:rsid w:val="00643644"/>
    <w:rsid w:val="00645485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406F"/>
    <w:rsid w:val="00694854"/>
    <w:rsid w:val="00695172"/>
    <w:rsid w:val="006953C6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3CE8"/>
    <w:rsid w:val="006E5E71"/>
    <w:rsid w:val="006E7A6C"/>
    <w:rsid w:val="006E7C07"/>
    <w:rsid w:val="006E7ED0"/>
    <w:rsid w:val="006F0C1B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5148"/>
    <w:rsid w:val="007F649A"/>
    <w:rsid w:val="008007CC"/>
    <w:rsid w:val="008011EF"/>
    <w:rsid w:val="00802E02"/>
    <w:rsid w:val="00802EC4"/>
    <w:rsid w:val="00803C34"/>
    <w:rsid w:val="00804159"/>
    <w:rsid w:val="0080415C"/>
    <w:rsid w:val="00805014"/>
    <w:rsid w:val="00805933"/>
    <w:rsid w:val="00810C94"/>
    <w:rsid w:val="00810CFA"/>
    <w:rsid w:val="00812F64"/>
    <w:rsid w:val="00813AA2"/>
    <w:rsid w:val="00813AE4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71542"/>
    <w:rsid w:val="008715DA"/>
    <w:rsid w:val="00874146"/>
    <w:rsid w:val="0087450B"/>
    <w:rsid w:val="00875D7A"/>
    <w:rsid w:val="00877CFD"/>
    <w:rsid w:val="00882648"/>
    <w:rsid w:val="008858E2"/>
    <w:rsid w:val="0088724F"/>
    <w:rsid w:val="00887BC6"/>
    <w:rsid w:val="00887FDE"/>
    <w:rsid w:val="008937C7"/>
    <w:rsid w:val="00895334"/>
    <w:rsid w:val="0089672E"/>
    <w:rsid w:val="008A0C19"/>
    <w:rsid w:val="008A2826"/>
    <w:rsid w:val="008A39A0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5C74"/>
    <w:rsid w:val="00956CBE"/>
    <w:rsid w:val="0095729F"/>
    <w:rsid w:val="009572A9"/>
    <w:rsid w:val="00957E8A"/>
    <w:rsid w:val="00957ED8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29C9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EBB"/>
    <w:rsid w:val="009D1234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5C9C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40"/>
    <w:rsid w:val="00A32EA0"/>
    <w:rsid w:val="00A367CF"/>
    <w:rsid w:val="00A36E25"/>
    <w:rsid w:val="00A374D6"/>
    <w:rsid w:val="00A4033F"/>
    <w:rsid w:val="00A4139B"/>
    <w:rsid w:val="00A421D0"/>
    <w:rsid w:val="00A437F0"/>
    <w:rsid w:val="00A448CB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7E4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5CC7"/>
    <w:rsid w:val="00AF6081"/>
    <w:rsid w:val="00B000F7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36565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62F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6A8C"/>
    <w:rsid w:val="00BB7B67"/>
    <w:rsid w:val="00BC0CE8"/>
    <w:rsid w:val="00BC1A73"/>
    <w:rsid w:val="00BC3D63"/>
    <w:rsid w:val="00BC4677"/>
    <w:rsid w:val="00BC4A54"/>
    <w:rsid w:val="00BD079E"/>
    <w:rsid w:val="00BD3576"/>
    <w:rsid w:val="00BD53DC"/>
    <w:rsid w:val="00BD79A7"/>
    <w:rsid w:val="00BE04BB"/>
    <w:rsid w:val="00BE0CA6"/>
    <w:rsid w:val="00BE1368"/>
    <w:rsid w:val="00BE39BC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27DFC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4C8"/>
    <w:rsid w:val="00C4198B"/>
    <w:rsid w:val="00C41A1E"/>
    <w:rsid w:val="00C41D5F"/>
    <w:rsid w:val="00C44020"/>
    <w:rsid w:val="00C44721"/>
    <w:rsid w:val="00C44D91"/>
    <w:rsid w:val="00C4510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4D0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8B5"/>
    <w:rsid w:val="00CC79B6"/>
    <w:rsid w:val="00CD1E10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B40"/>
    <w:rsid w:val="00D12318"/>
    <w:rsid w:val="00D12D53"/>
    <w:rsid w:val="00D13EE4"/>
    <w:rsid w:val="00D15737"/>
    <w:rsid w:val="00D15938"/>
    <w:rsid w:val="00D15AA1"/>
    <w:rsid w:val="00D16DEC"/>
    <w:rsid w:val="00D1767E"/>
    <w:rsid w:val="00D179B1"/>
    <w:rsid w:val="00D20B90"/>
    <w:rsid w:val="00D23873"/>
    <w:rsid w:val="00D23CC6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6255"/>
    <w:rsid w:val="00D47454"/>
    <w:rsid w:val="00D477C1"/>
    <w:rsid w:val="00D51DC9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0A49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691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E04A09"/>
    <w:rsid w:val="00E05372"/>
    <w:rsid w:val="00E05391"/>
    <w:rsid w:val="00E05483"/>
    <w:rsid w:val="00E05935"/>
    <w:rsid w:val="00E0785F"/>
    <w:rsid w:val="00E10934"/>
    <w:rsid w:val="00E11390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3DB2"/>
    <w:rsid w:val="00EA4EA5"/>
    <w:rsid w:val="00EA6388"/>
    <w:rsid w:val="00EB0A3E"/>
    <w:rsid w:val="00EB219B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F05BC"/>
    <w:rsid w:val="00EF1608"/>
    <w:rsid w:val="00EF3910"/>
    <w:rsid w:val="00EF3AC0"/>
    <w:rsid w:val="00EF3C97"/>
    <w:rsid w:val="00EF5C72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016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02F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0BE9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550E"/>
    <w:rsid w:val="00FE6044"/>
    <w:rsid w:val="00FE683C"/>
    <w:rsid w:val="00FE6F9B"/>
    <w:rsid w:val="00FF0B4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  <w:style w:type="paragraph" w:customStyle="1" w:styleId="Standard">
    <w:name w:val="Standard"/>
    <w:rsid w:val="00530CE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11">
    <w:name w:val="Обычный1"/>
    <w:rsid w:val="00530CEF"/>
    <w:pPr>
      <w:widowControl w:val="0"/>
      <w:suppressAutoHyphens/>
      <w:autoSpaceDN w:val="0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EF66-7C7A-4916-9DD2-83F4D398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7406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2017-02-14T02:16:00Z</cp:lastPrinted>
  <dcterms:created xsi:type="dcterms:W3CDTF">2024-04-12T08:58:00Z</dcterms:created>
  <dcterms:modified xsi:type="dcterms:W3CDTF">2024-05-06T08:57:00Z</dcterms:modified>
</cp:coreProperties>
</file>