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1F" w:rsidRPr="004F701F" w:rsidRDefault="004F701F" w:rsidP="004F701F">
      <w:pPr>
        <w:widowControl w:val="0"/>
        <w:spacing w:after="120" w:line="240" w:lineRule="auto"/>
        <w:ind w:left="993" w:right="-142" w:firstLine="0"/>
        <w:jc w:val="center"/>
        <w:rPr>
          <w:rFonts w:ascii="Arial" w:eastAsia="Times New Roman" w:hAnsi="Arial" w:cs="Times New Roman"/>
          <w:b/>
          <w:color w:val="auto"/>
          <w:spacing w:val="34"/>
          <w:sz w:val="36"/>
          <w:szCs w:val="36"/>
          <w:lang w:bidi="ar-SA"/>
        </w:rPr>
      </w:pPr>
      <w:bookmarkStart w:id="0" w:name="_GoBack"/>
      <w:bookmarkEnd w:id="0"/>
      <w:r w:rsidRPr="004F701F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</w:t>
      </w:r>
      <w:r w:rsidRPr="004F701F">
        <w:rPr>
          <w:rFonts w:ascii="Arial" w:eastAsia="Times New Roman" w:hAnsi="Arial" w:cs="Times New Roman"/>
          <w:b/>
          <w:color w:val="auto"/>
          <w:spacing w:val="34"/>
          <w:sz w:val="36"/>
          <w:szCs w:val="36"/>
          <w:lang w:bidi="ar-SA"/>
        </w:rPr>
        <w:t>Администрация Белоярского городского поселения</w:t>
      </w:r>
    </w:p>
    <w:p w:rsidR="004F701F" w:rsidRPr="004F701F" w:rsidRDefault="004F701F" w:rsidP="004F701F">
      <w:pPr>
        <w:widowControl w:val="0"/>
        <w:spacing w:line="240" w:lineRule="auto"/>
        <w:ind w:left="993" w:right="-142" w:firstLine="0"/>
        <w:jc w:val="center"/>
        <w:rPr>
          <w:rFonts w:ascii="Arial" w:eastAsia="Times New Roman" w:hAnsi="Arial" w:cs="Times New Roman"/>
          <w:color w:val="auto"/>
          <w:sz w:val="20"/>
          <w:szCs w:val="20"/>
          <w:lang w:bidi="ar-SA"/>
        </w:rPr>
      </w:pPr>
    </w:p>
    <w:p w:rsidR="004F701F" w:rsidRPr="004F701F" w:rsidRDefault="004F701F" w:rsidP="004F701F">
      <w:pPr>
        <w:widowControl w:val="0"/>
        <w:spacing w:line="240" w:lineRule="auto"/>
        <w:ind w:left="993" w:right="-142" w:firstLine="0"/>
        <w:jc w:val="center"/>
        <w:rPr>
          <w:rFonts w:ascii="Arial" w:eastAsia="Times New Roman" w:hAnsi="Arial" w:cs="Times New Roman"/>
          <w:b/>
          <w:color w:val="auto"/>
          <w:sz w:val="32"/>
          <w:szCs w:val="20"/>
          <w:lang w:bidi="ar-SA"/>
        </w:rPr>
      </w:pPr>
      <w:r w:rsidRPr="004F701F">
        <w:rPr>
          <w:rFonts w:ascii="Arial" w:eastAsia="Times New Roman" w:hAnsi="Arial" w:cs="Times New Roman"/>
          <w:b/>
          <w:color w:val="auto"/>
          <w:sz w:val="32"/>
          <w:szCs w:val="20"/>
          <w:lang w:bidi="ar-SA"/>
        </w:rPr>
        <w:t>ПОСТАНОВЛЕНИЕ</w:t>
      </w:r>
    </w:p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2976"/>
        <w:gridCol w:w="3314"/>
        <w:gridCol w:w="3537"/>
      </w:tblGrid>
      <w:tr w:rsidR="004F701F" w:rsidRPr="004F701F" w:rsidTr="004F701F">
        <w:trPr>
          <w:trHeight w:val="763"/>
        </w:trPr>
        <w:tc>
          <w:tcPr>
            <w:tcW w:w="2976" w:type="dxa"/>
          </w:tcPr>
          <w:p w:rsidR="004F701F" w:rsidRPr="004F701F" w:rsidRDefault="004F701F" w:rsidP="004F701F">
            <w:pPr>
              <w:widowControl w:val="0"/>
              <w:spacing w:line="240" w:lineRule="auto"/>
              <w:ind w:right="-142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8"/>
                <w:szCs w:val="28"/>
                <w:lang w:bidi="ar-SA"/>
              </w:rPr>
            </w:pPr>
            <w:r w:rsidRPr="004F701F">
              <w:rPr>
                <w:rFonts w:ascii="Arial" w:eastAsia="Times New Roman" w:hAnsi="Arial" w:cs="Times New Roman"/>
                <w:b/>
                <w:color w:val="auto"/>
                <w:sz w:val="28"/>
                <w:szCs w:val="28"/>
                <w:lang w:bidi="ar-SA"/>
              </w:rPr>
              <w:t xml:space="preserve">«10» октября 2016 </w:t>
            </w:r>
          </w:p>
        </w:tc>
        <w:tc>
          <w:tcPr>
            <w:tcW w:w="3314" w:type="dxa"/>
          </w:tcPr>
          <w:p w:rsidR="004F701F" w:rsidRPr="004F701F" w:rsidRDefault="004F701F" w:rsidP="004F701F">
            <w:pPr>
              <w:widowControl w:val="0"/>
              <w:spacing w:line="240" w:lineRule="auto"/>
              <w:ind w:left="317" w:right="-142" w:firstLine="0"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  <w:r w:rsidRPr="004F701F"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  <w:t>р.п. Белый Яр</w:t>
            </w:r>
          </w:p>
          <w:p w:rsidR="004F701F" w:rsidRPr="004F701F" w:rsidRDefault="004F701F" w:rsidP="004F701F">
            <w:pPr>
              <w:widowControl w:val="0"/>
              <w:spacing w:line="240" w:lineRule="auto"/>
              <w:ind w:left="317" w:right="-142" w:firstLine="0"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  <w:r w:rsidRPr="004F701F"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  <w:t>Верхнекетского района</w:t>
            </w:r>
          </w:p>
          <w:p w:rsidR="004F701F" w:rsidRPr="004F701F" w:rsidRDefault="004F701F" w:rsidP="004F701F">
            <w:pPr>
              <w:widowControl w:val="0"/>
              <w:spacing w:line="240" w:lineRule="auto"/>
              <w:ind w:left="317" w:right="-142" w:firstLine="0"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  <w:r w:rsidRPr="004F701F"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  <w:t>Томской области</w:t>
            </w:r>
          </w:p>
          <w:p w:rsidR="004F701F" w:rsidRPr="004F701F" w:rsidRDefault="004F701F" w:rsidP="004F701F">
            <w:pPr>
              <w:widowControl w:val="0"/>
              <w:spacing w:line="240" w:lineRule="auto"/>
              <w:ind w:left="993" w:right="-142" w:firstLine="0"/>
              <w:jc w:val="center"/>
              <w:rPr>
                <w:rFonts w:ascii="Arial" w:eastAsia="Times New Roman" w:hAnsi="Arial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37" w:type="dxa"/>
          </w:tcPr>
          <w:p w:rsidR="004F701F" w:rsidRPr="004F701F" w:rsidRDefault="004F701F" w:rsidP="004F701F">
            <w:pPr>
              <w:widowControl w:val="0"/>
              <w:spacing w:line="240" w:lineRule="auto"/>
              <w:ind w:left="993" w:right="-142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bidi="ar-SA"/>
              </w:rPr>
            </w:pPr>
            <w:r w:rsidRPr="004F701F"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bidi="ar-SA"/>
              </w:rPr>
              <w:t xml:space="preserve">  № 517</w:t>
            </w:r>
          </w:p>
        </w:tc>
      </w:tr>
    </w:tbl>
    <w:p w:rsidR="004F701F" w:rsidRPr="004F701F" w:rsidRDefault="004F701F" w:rsidP="006710D7">
      <w:pPr>
        <w:framePr w:w="10307" w:h="1227" w:hRule="exact" w:hSpace="180" w:wrap="around" w:vAnchor="text" w:hAnchor="page" w:x="752" w:y="307"/>
        <w:widowControl w:val="0"/>
        <w:tabs>
          <w:tab w:val="left" w:pos="-2552"/>
        </w:tabs>
        <w:spacing w:line="240" w:lineRule="auto"/>
        <w:ind w:left="993" w:right="99" w:firstLine="0"/>
        <w:jc w:val="center"/>
        <w:rPr>
          <w:rFonts w:ascii="Arial" w:eastAsia="Times New Roman" w:hAnsi="Arial" w:cs="Times New Roman"/>
          <w:b/>
          <w:bCs/>
          <w:color w:val="auto"/>
          <w:szCs w:val="20"/>
          <w:lang w:bidi="ar-SA"/>
        </w:rPr>
      </w:pPr>
      <w:r w:rsidRPr="004F701F">
        <w:rPr>
          <w:rFonts w:ascii="Arial" w:eastAsia="Times New Roman" w:hAnsi="Arial" w:cs="Times New Roman"/>
          <w:b/>
          <w:bCs/>
          <w:color w:val="auto"/>
          <w:szCs w:val="20"/>
          <w:lang w:bidi="ar-SA"/>
        </w:rPr>
        <w:t>Об утверждении программы комплексного развития транспортной инфраструктуры муниципального образования «Белоярское городское поселение» Верхнекетского района Томской области на 2016 - 2035 годы</w:t>
      </w:r>
      <w:r w:rsidR="006710D7">
        <w:rPr>
          <w:rFonts w:ascii="Arial" w:eastAsia="Times New Roman" w:hAnsi="Arial" w:cs="Times New Roman"/>
          <w:b/>
          <w:bCs/>
          <w:color w:val="auto"/>
          <w:szCs w:val="20"/>
          <w:lang w:bidi="ar-SA"/>
        </w:rPr>
        <w:t xml:space="preserve"> (в ред. 30.01.2018 № 87)</w:t>
      </w:r>
    </w:p>
    <w:p w:rsidR="004F701F" w:rsidRPr="004F701F" w:rsidRDefault="004F701F" w:rsidP="004F701F">
      <w:pPr>
        <w:widowControl w:val="0"/>
        <w:tabs>
          <w:tab w:val="left" w:pos="4860"/>
        </w:tabs>
        <w:spacing w:line="240" w:lineRule="auto"/>
        <w:ind w:left="993" w:right="-142" w:firstLine="0"/>
        <w:jc w:val="center"/>
        <w:rPr>
          <w:rFonts w:ascii="Arial" w:eastAsia="Times New Roman" w:hAnsi="Arial" w:cs="Times New Roman"/>
          <w:color w:val="auto"/>
          <w:sz w:val="32"/>
          <w:szCs w:val="20"/>
          <w:lang w:bidi="ar-SA"/>
        </w:rPr>
      </w:pPr>
    </w:p>
    <w:p w:rsidR="004F701F" w:rsidRPr="004F701F" w:rsidRDefault="004F701F" w:rsidP="004F701F">
      <w:pPr>
        <w:widowControl w:val="0"/>
        <w:tabs>
          <w:tab w:val="left" w:pos="-2552"/>
        </w:tabs>
        <w:spacing w:line="240" w:lineRule="auto"/>
        <w:ind w:right="-142" w:firstLine="0"/>
        <w:rPr>
          <w:rFonts w:ascii="Arial" w:eastAsia="Times New Roman" w:hAnsi="Arial" w:cs="Times New Roman"/>
          <w:i/>
          <w:iCs/>
          <w:color w:val="auto"/>
          <w:szCs w:val="20"/>
          <w:lang w:bidi="ar-SA"/>
        </w:rPr>
      </w:pPr>
      <w:r w:rsidRPr="004F701F">
        <w:rPr>
          <w:rFonts w:ascii="Arial" w:eastAsia="Times New Roman" w:hAnsi="Arial" w:cs="Times New Roman"/>
          <w:b/>
          <w:i/>
          <w:color w:val="auto"/>
          <w:szCs w:val="20"/>
          <w:lang w:bidi="ar-SA"/>
        </w:rPr>
        <w:t xml:space="preserve">       </w:t>
      </w:r>
      <w:r w:rsidRPr="004F701F">
        <w:rPr>
          <w:rFonts w:ascii="Arial" w:eastAsia="Times New Roman" w:hAnsi="Arial" w:cs="Times New Roman"/>
          <w:i/>
          <w:color w:val="auto"/>
          <w:szCs w:val="20"/>
          <w:lang w:bidi="ar-SA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поселения и городских округов», Уставом муниципального образования Белоярское городское поселение Верхнекетского района Томской области, утвержденным решением Совета Белоярского городского поселения от 31.03.2015 № 009, </w:t>
      </w:r>
    </w:p>
    <w:p w:rsidR="004F701F" w:rsidRPr="004F701F" w:rsidRDefault="004F701F" w:rsidP="004F701F">
      <w:pPr>
        <w:widowControl w:val="0"/>
        <w:tabs>
          <w:tab w:val="left" w:pos="-2552"/>
        </w:tabs>
        <w:spacing w:line="240" w:lineRule="auto"/>
        <w:ind w:left="993" w:right="-142" w:firstLine="0"/>
        <w:rPr>
          <w:rFonts w:ascii="Arial" w:eastAsia="Times New Roman" w:hAnsi="Arial" w:cs="Times New Roman"/>
          <w:smallCaps/>
          <w:color w:val="auto"/>
          <w:szCs w:val="20"/>
          <w:lang w:bidi="ar-SA"/>
        </w:rPr>
      </w:pPr>
    </w:p>
    <w:p w:rsidR="004F701F" w:rsidRPr="004F701F" w:rsidRDefault="004F701F" w:rsidP="004F701F">
      <w:pPr>
        <w:widowControl w:val="0"/>
        <w:spacing w:line="240" w:lineRule="auto"/>
        <w:ind w:right="-142" w:firstLine="0"/>
        <w:jc w:val="left"/>
        <w:rPr>
          <w:rFonts w:ascii="Arial" w:eastAsia="Times New Roman" w:hAnsi="Arial" w:cs="Times New Roman"/>
          <w:b/>
          <w:color w:val="auto"/>
          <w:szCs w:val="20"/>
          <w:lang w:bidi="ar-SA"/>
        </w:rPr>
      </w:pPr>
      <w:r w:rsidRPr="004F701F">
        <w:rPr>
          <w:rFonts w:ascii="Arial" w:eastAsia="Times New Roman" w:hAnsi="Arial" w:cs="Times New Roman"/>
          <w:b/>
          <w:color w:val="auto"/>
          <w:szCs w:val="20"/>
          <w:lang w:bidi="ar-SA"/>
        </w:rPr>
        <w:t>ПОСТАНОВЛЯЮ:</w:t>
      </w:r>
    </w:p>
    <w:p w:rsidR="004F701F" w:rsidRPr="004F701F" w:rsidRDefault="004F701F" w:rsidP="004F701F">
      <w:pPr>
        <w:widowControl w:val="0"/>
        <w:spacing w:line="240" w:lineRule="auto"/>
        <w:ind w:left="993" w:right="-142" w:firstLine="0"/>
        <w:jc w:val="left"/>
        <w:rPr>
          <w:rFonts w:ascii="Arial" w:eastAsia="Times New Roman" w:hAnsi="Arial" w:cs="Times New Roman"/>
          <w:b/>
          <w:color w:val="auto"/>
          <w:szCs w:val="20"/>
          <w:lang w:bidi="ar-SA"/>
        </w:rPr>
      </w:pPr>
    </w:p>
    <w:p w:rsidR="004F701F" w:rsidRPr="004F701F" w:rsidRDefault="004F701F" w:rsidP="004F701F">
      <w:pPr>
        <w:widowControl w:val="0"/>
        <w:numPr>
          <w:ilvl w:val="0"/>
          <w:numId w:val="29"/>
        </w:numPr>
        <w:tabs>
          <w:tab w:val="left" w:pos="-2552"/>
        </w:tabs>
        <w:spacing w:line="240" w:lineRule="auto"/>
        <w:ind w:left="0" w:right="-142" w:firstLine="0"/>
        <w:rPr>
          <w:rFonts w:ascii="Arial" w:eastAsia="Times New Roman" w:hAnsi="Arial" w:cs="Times New Roman"/>
          <w:bCs/>
          <w:color w:val="auto"/>
          <w:szCs w:val="20"/>
          <w:lang w:bidi="ar-SA"/>
        </w:rPr>
      </w:pPr>
      <w:r w:rsidRPr="004F701F">
        <w:rPr>
          <w:rFonts w:ascii="Arial" w:eastAsia="Times New Roman" w:hAnsi="Arial" w:cs="Arial"/>
          <w:color w:val="auto"/>
          <w:lang w:bidi="ar-SA"/>
        </w:rPr>
        <w:t xml:space="preserve">Утвердить Программу комплексного развития транспортной инфраструктуры муниципального образования «Белоярское городское поселение» Верхнекетского района Томской области на 2016 – 2035 годы (далее – Программа) согласно </w:t>
      </w:r>
      <w:proofErr w:type="gramStart"/>
      <w:r w:rsidRPr="004F701F">
        <w:rPr>
          <w:rFonts w:ascii="Arial" w:eastAsia="Times New Roman" w:hAnsi="Arial" w:cs="Arial"/>
          <w:color w:val="auto"/>
          <w:lang w:bidi="ar-SA"/>
        </w:rPr>
        <w:t>приложению</w:t>
      </w:r>
      <w:proofErr w:type="gramEnd"/>
      <w:r w:rsidRPr="004F701F">
        <w:rPr>
          <w:rFonts w:ascii="Arial" w:eastAsia="Times New Roman" w:hAnsi="Arial" w:cs="Arial"/>
          <w:color w:val="auto"/>
          <w:lang w:bidi="ar-SA"/>
        </w:rPr>
        <w:t xml:space="preserve"> к настоящему постановлению.  </w:t>
      </w:r>
    </w:p>
    <w:p w:rsidR="004F701F" w:rsidRPr="004F701F" w:rsidRDefault="004F701F" w:rsidP="004F701F">
      <w:pPr>
        <w:widowControl w:val="0"/>
        <w:numPr>
          <w:ilvl w:val="0"/>
          <w:numId w:val="30"/>
        </w:numPr>
        <w:tabs>
          <w:tab w:val="left" w:pos="-2552"/>
        </w:tabs>
        <w:spacing w:before="120" w:after="120" w:line="240" w:lineRule="auto"/>
        <w:ind w:left="0" w:right="-142" w:firstLine="0"/>
        <w:rPr>
          <w:rFonts w:ascii="Arial" w:eastAsia="Times New Roman" w:hAnsi="Arial" w:cs="Times New Roman"/>
          <w:color w:val="auto"/>
          <w:lang w:bidi="ar-SA"/>
        </w:rPr>
      </w:pPr>
      <w:r w:rsidRPr="004F701F">
        <w:rPr>
          <w:rFonts w:ascii="Arial" w:eastAsia="Times New Roman" w:hAnsi="Arial" w:cs="Arial"/>
          <w:color w:val="auto"/>
          <w:lang w:bidi="ar-SA"/>
        </w:rPr>
        <w:t xml:space="preserve">Настоящее постановление вступает в силу со дня официального опубликования в информационном вестнике Верхнекетского района «Территория», распространяется на правоотношения, возникшие с 01.01.2016, и подлежит размещению на официальном сайте Белоярского городского поселения в сети «Интернет». </w:t>
      </w:r>
    </w:p>
    <w:p w:rsidR="004F701F" w:rsidRPr="004F701F" w:rsidRDefault="004F701F" w:rsidP="004F701F">
      <w:pPr>
        <w:widowControl w:val="0"/>
        <w:numPr>
          <w:ilvl w:val="0"/>
          <w:numId w:val="30"/>
        </w:numPr>
        <w:tabs>
          <w:tab w:val="left" w:pos="-2552"/>
        </w:tabs>
        <w:spacing w:before="120" w:after="120" w:line="240" w:lineRule="auto"/>
        <w:ind w:left="0" w:right="-142" w:firstLine="0"/>
        <w:rPr>
          <w:rFonts w:ascii="Arial" w:eastAsia="Times New Roman" w:hAnsi="Arial" w:cs="Times New Roman"/>
          <w:color w:val="auto"/>
          <w:lang w:bidi="ar-SA"/>
        </w:rPr>
      </w:pPr>
      <w:r w:rsidRPr="004F701F">
        <w:rPr>
          <w:rFonts w:ascii="Arial" w:eastAsia="Times New Roman" w:hAnsi="Arial" w:cs="Times New Roman"/>
          <w:color w:val="auto"/>
          <w:lang w:bidi="ar-SA"/>
        </w:rPr>
        <w:t>Контроль за исполнением настоящего постановления оставляю за собой.</w:t>
      </w:r>
    </w:p>
    <w:p w:rsidR="004F701F" w:rsidRP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Arial" w:eastAsia="Times New Roman" w:hAnsi="Arial" w:cs="Times New Roman"/>
          <w:color w:val="auto"/>
          <w:lang w:bidi="ar-SA"/>
        </w:rPr>
      </w:pPr>
    </w:p>
    <w:p w:rsidR="004F701F" w:rsidRPr="004F701F" w:rsidRDefault="004F701F" w:rsidP="004F701F">
      <w:pPr>
        <w:widowControl w:val="0"/>
        <w:spacing w:after="80" w:line="240" w:lineRule="auto"/>
        <w:ind w:firstLine="0"/>
        <w:rPr>
          <w:rFonts w:ascii="Arial" w:eastAsia="Times New Roman" w:hAnsi="Arial" w:cs="Times New Roman"/>
          <w:color w:val="auto"/>
          <w:lang w:bidi="ar-SA"/>
        </w:rPr>
      </w:pPr>
      <w:r w:rsidRPr="004F701F">
        <w:rPr>
          <w:rFonts w:ascii="Arial" w:eastAsia="Times New Roman" w:hAnsi="Arial" w:cs="Times New Roman"/>
          <w:color w:val="auto"/>
          <w:lang w:bidi="ar-SA"/>
        </w:rPr>
        <w:t>Глава Белоярского городского поселения</w:t>
      </w:r>
      <w:r w:rsidRPr="004F701F">
        <w:rPr>
          <w:rFonts w:ascii="Arial" w:eastAsia="Times New Roman" w:hAnsi="Arial" w:cs="Times New Roman"/>
          <w:color w:val="auto"/>
          <w:lang w:bidi="ar-SA"/>
        </w:rPr>
        <w:tab/>
      </w:r>
      <w:r w:rsidRPr="004F701F">
        <w:rPr>
          <w:rFonts w:ascii="Arial" w:eastAsia="Times New Roman" w:hAnsi="Arial" w:cs="Times New Roman"/>
          <w:color w:val="auto"/>
          <w:lang w:bidi="ar-SA"/>
        </w:rPr>
        <w:tab/>
        <w:t xml:space="preserve">                              А.Г. Люткевич</w:t>
      </w: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Pr="004F701F" w:rsidRDefault="004F701F" w:rsidP="004F701F">
      <w:pPr>
        <w:widowControl w:val="0"/>
        <w:spacing w:after="80" w:line="240" w:lineRule="auto"/>
        <w:ind w:left="993" w:right="-142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701F" w:rsidRPr="004F701F" w:rsidRDefault="004F701F" w:rsidP="004F701F">
      <w:pPr>
        <w:widowControl w:val="0"/>
        <w:tabs>
          <w:tab w:val="left" w:pos="-2552"/>
        </w:tabs>
        <w:spacing w:after="80" w:line="240" w:lineRule="auto"/>
        <w:ind w:right="-142" w:firstLine="0"/>
        <w:jc w:val="left"/>
        <w:rPr>
          <w:rFonts w:ascii="Arial" w:eastAsia="Times New Roman" w:hAnsi="Arial" w:cs="Times New Roman"/>
          <w:i/>
          <w:color w:val="auto"/>
          <w:sz w:val="22"/>
          <w:szCs w:val="22"/>
          <w:lang w:bidi="ar-SA"/>
        </w:rPr>
      </w:pPr>
      <w:r w:rsidRPr="004F701F">
        <w:rPr>
          <w:rFonts w:ascii="Arial" w:eastAsia="Times New Roman" w:hAnsi="Arial" w:cs="Times New Roman"/>
          <w:i/>
          <w:color w:val="auto"/>
          <w:sz w:val="22"/>
          <w:szCs w:val="22"/>
          <w:lang w:bidi="ar-SA"/>
        </w:rPr>
        <w:t>Ветрова Е.Н. 2-10-63</w:t>
      </w:r>
    </w:p>
    <w:p w:rsidR="004F701F" w:rsidRPr="004F701F" w:rsidRDefault="004F701F" w:rsidP="004F701F">
      <w:pPr>
        <w:widowControl w:val="0"/>
        <w:tabs>
          <w:tab w:val="left" w:pos="-2552"/>
        </w:tabs>
        <w:spacing w:after="80" w:line="240" w:lineRule="auto"/>
        <w:ind w:right="-142" w:firstLine="0"/>
        <w:jc w:val="left"/>
        <w:rPr>
          <w:rFonts w:ascii="Arial" w:eastAsia="Times New Roman" w:hAnsi="Arial" w:cs="Times New Roman"/>
          <w:i/>
          <w:color w:val="auto"/>
          <w:sz w:val="18"/>
          <w:szCs w:val="18"/>
          <w:lang w:bidi="ar-SA"/>
        </w:rPr>
      </w:pPr>
      <w:r w:rsidRPr="004F701F">
        <w:rPr>
          <w:rFonts w:ascii="Arial" w:eastAsia="Times New Roman" w:hAnsi="Arial" w:cs="Times New Roman"/>
          <w:i/>
          <w:color w:val="auto"/>
          <w:sz w:val="18"/>
          <w:szCs w:val="18"/>
          <w:lang w:bidi="ar-SA"/>
        </w:rPr>
        <w:t>дело-</w:t>
      </w:r>
      <w:proofErr w:type="gramStart"/>
      <w:r w:rsidRPr="004F701F">
        <w:rPr>
          <w:rFonts w:ascii="Arial" w:eastAsia="Times New Roman" w:hAnsi="Arial" w:cs="Times New Roman"/>
          <w:i/>
          <w:color w:val="auto"/>
          <w:sz w:val="18"/>
          <w:szCs w:val="18"/>
          <w:lang w:bidi="ar-SA"/>
        </w:rPr>
        <w:t>1,прокуратура</w:t>
      </w:r>
      <w:proofErr w:type="gramEnd"/>
      <w:r w:rsidRPr="004F701F">
        <w:rPr>
          <w:rFonts w:ascii="Arial" w:eastAsia="Times New Roman" w:hAnsi="Arial" w:cs="Times New Roman"/>
          <w:i/>
          <w:color w:val="auto"/>
          <w:sz w:val="18"/>
          <w:szCs w:val="18"/>
          <w:lang w:bidi="ar-SA"/>
        </w:rPr>
        <w:t>-1, КРК-1, Вестник-1,  разработчик-1</w:t>
      </w:r>
    </w:p>
    <w:p w:rsidR="0027383F" w:rsidRDefault="0027383F">
      <w:pPr>
        <w:rPr>
          <w:sz w:val="2"/>
          <w:szCs w:val="2"/>
        </w:rPr>
      </w:pPr>
    </w:p>
    <w:p w:rsidR="004F701F" w:rsidRDefault="004F701F" w:rsidP="0053583C">
      <w:pPr>
        <w:pStyle w:val="20"/>
        <w:shd w:val="clear" w:color="auto" w:fill="auto"/>
        <w:ind w:right="20" w:firstLine="0"/>
      </w:pPr>
    </w:p>
    <w:p w:rsidR="0027383F" w:rsidRDefault="00B52001" w:rsidP="0053583C">
      <w:pPr>
        <w:pStyle w:val="20"/>
        <w:shd w:val="clear" w:color="auto" w:fill="auto"/>
        <w:ind w:right="20" w:firstLine="0"/>
      </w:pPr>
      <w:r>
        <w:t>Утверждена</w:t>
      </w:r>
    </w:p>
    <w:p w:rsidR="00D12E42" w:rsidRDefault="00D12E42" w:rsidP="0053583C">
      <w:pPr>
        <w:pStyle w:val="20"/>
        <w:shd w:val="clear" w:color="auto" w:fill="auto"/>
        <w:tabs>
          <w:tab w:val="right" w:pos="8338"/>
          <w:tab w:val="right" w:pos="8568"/>
          <w:tab w:val="right" w:pos="8880"/>
        </w:tabs>
        <w:ind w:left="6000" w:right="20"/>
      </w:pPr>
      <w:r>
        <w:t xml:space="preserve">Постановлением </w:t>
      </w:r>
      <w:r w:rsidR="00B52001">
        <w:t xml:space="preserve">Администрации </w:t>
      </w:r>
      <w:r>
        <w:t>Белоярского городского</w:t>
      </w:r>
      <w:r w:rsidR="00B52001">
        <w:t xml:space="preserve"> поселения </w:t>
      </w:r>
    </w:p>
    <w:p w:rsidR="0027383F" w:rsidRDefault="00D12E42" w:rsidP="0053583C">
      <w:pPr>
        <w:pStyle w:val="20"/>
        <w:shd w:val="clear" w:color="auto" w:fill="auto"/>
        <w:tabs>
          <w:tab w:val="right" w:pos="8338"/>
          <w:tab w:val="right" w:pos="8568"/>
          <w:tab w:val="right" w:pos="8880"/>
        </w:tabs>
        <w:ind w:left="6000" w:right="20"/>
      </w:pPr>
      <w:r>
        <w:t>О</w:t>
      </w:r>
      <w:r w:rsidR="00B52001">
        <w:t>т</w:t>
      </w:r>
      <w:r>
        <w:t xml:space="preserve"> «</w:t>
      </w:r>
      <w:r w:rsidR="007F41B7">
        <w:t>10</w:t>
      </w:r>
      <w:r>
        <w:t xml:space="preserve">» </w:t>
      </w:r>
      <w:r w:rsidR="007F41B7">
        <w:t xml:space="preserve">октября </w:t>
      </w:r>
      <w:r w:rsidR="00B52001">
        <w:t>2016</w:t>
      </w:r>
      <w:r w:rsidR="007F41B7">
        <w:t xml:space="preserve"> г</w:t>
      </w:r>
      <w:r w:rsidR="00B52001">
        <w:t>.</w:t>
      </w:r>
      <w:r w:rsidR="00B52001">
        <w:tab/>
        <w:t>№</w:t>
      </w:r>
      <w:r>
        <w:t xml:space="preserve"> </w:t>
      </w:r>
      <w:r w:rsidR="007F41B7">
        <w:t>517</w:t>
      </w: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53583C" w:rsidRDefault="0053583C" w:rsidP="0053583C">
      <w:pPr>
        <w:pStyle w:val="30"/>
        <w:shd w:val="clear" w:color="auto" w:fill="auto"/>
        <w:spacing w:before="0" w:after="0"/>
      </w:pPr>
    </w:p>
    <w:p w:rsidR="0027383F" w:rsidRDefault="00B52001" w:rsidP="0053583C">
      <w:pPr>
        <w:pStyle w:val="30"/>
        <w:shd w:val="clear" w:color="auto" w:fill="auto"/>
        <w:spacing w:before="0" w:after="0"/>
      </w:pPr>
      <w:r>
        <w:t>ПРОГРАММ</w:t>
      </w:r>
      <w:r w:rsidR="00F134D0">
        <w:t>А</w:t>
      </w:r>
      <w:r>
        <w:t xml:space="preserve"> КОМПЛЕКСНОГО РАЗВИТИЯ ТРАНСПОРТНОЙ ИНФРАСТРУКТУРЫ </w:t>
      </w:r>
      <w:r w:rsidR="006D581F">
        <w:t>МУНИЦИПАЛЬНОГО ОБРАЗОВАНИЯ «</w:t>
      </w:r>
      <w:r w:rsidR="00D12E42">
        <w:t>БЕЛОЯРСКО</w:t>
      </w:r>
      <w:r w:rsidR="006D581F">
        <w:t>Е</w:t>
      </w:r>
      <w:r w:rsidR="00D12E42">
        <w:t xml:space="preserve"> ГОРОДСКО</w:t>
      </w:r>
      <w:r w:rsidR="006D581F">
        <w:t>Е</w:t>
      </w:r>
      <w:r>
        <w:t xml:space="preserve"> ПОСЕЛЕНИ</w:t>
      </w:r>
      <w:r w:rsidR="006D581F">
        <w:t>Е»</w:t>
      </w:r>
      <w:r>
        <w:t xml:space="preserve"> </w:t>
      </w:r>
      <w:r w:rsidR="00D12E42">
        <w:t>ВЕРХНЕКЕТСКОГО</w:t>
      </w:r>
      <w:r>
        <w:t xml:space="preserve"> РАЙОНА </w:t>
      </w:r>
      <w:r w:rsidR="00D12E42">
        <w:t>ТОМСКОЙ</w:t>
      </w:r>
      <w:r>
        <w:t xml:space="preserve"> ОБЛАСТИ </w:t>
      </w:r>
      <w:r w:rsidR="00560267">
        <w:t>НА 2016 -</w:t>
      </w:r>
      <w:r>
        <w:t xml:space="preserve"> 203</w:t>
      </w:r>
      <w:r w:rsidR="001302FB">
        <w:t>5</w:t>
      </w:r>
      <w:r>
        <w:t xml:space="preserve"> ГОД</w:t>
      </w:r>
      <w:r w:rsidR="00560267">
        <w:t>Ы</w:t>
      </w:r>
    </w:p>
    <w:p w:rsidR="0027383F" w:rsidRDefault="0027383F">
      <w:pPr>
        <w:framePr w:wrap="none" w:vAnchor="page" w:hAnchor="page" w:x="5598" w:y="10095"/>
        <w:rPr>
          <w:sz w:val="2"/>
          <w:szCs w:val="2"/>
        </w:rPr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53583C" w:rsidRDefault="0053583C" w:rsidP="0053583C">
      <w:pPr>
        <w:pStyle w:val="30"/>
        <w:shd w:val="clear" w:color="auto" w:fill="auto"/>
        <w:spacing w:before="0" w:after="0" w:line="240" w:lineRule="exact"/>
        <w:ind w:left="100"/>
      </w:pPr>
    </w:p>
    <w:p w:rsidR="0027383F" w:rsidRDefault="00B52001" w:rsidP="0053583C">
      <w:pPr>
        <w:pStyle w:val="30"/>
        <w:shd w:val="clear" w:color="auto" w:fill="auto"/>
        <w:spacing w:before="0" w:after="0" w:line="240" w:lineRule="exact"/>
        <w:ind w:left="100"/>
      </w:pPr>
      <w:r>
        <w:t>2016 год</w:t>
      </w:r>
    </w:p>
    <w:p w:rsidR="0027383F" w:rsidRDefault="0027383F">
      <w:pPr>
        <w:rPr>
          <w:sz w:val="2"/>
          <w:szCs w:val="2"/>
        </w:rPr>
        <w:sectPr w:rsidR="0027383F" w:rsidSect="00B41E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53583C">
      <w:pPr>
        <w:pStyle w:val="a5"/>
        <w:shd w:val="clear" w:color="auto" w:fill="auto"/>
        <w:ind w:left="4640"/>
      </w:pPr>
    </w:p>
    <w:p w:rsidR="0027383F" w:rsidRDefault="00D12E42" w:rsidP="0053583C">
      <w:pPr>
        <w:pStyle w:val="4"/>
        <w:shd w:val="clear" w:color="auto" w:fill="auto"/>
        <w:ind w:firstLine="0"/>
        <w:jc w:val="center"/>
      </w:pPr>
      <w:r>
        <w:t>СОДЕРЖАНИЕ:</w:t>
      </w:r>
    </w:p>
    <w:p w:rsidR="008B1A57" w:rsidRDefault="008B1A57" w:rsidP="0053583C">
      <w:pPr>
        <w:pStyle w:val="4"/>
        <w:shd w:val="clear" w:color="auto" w:fill="auto"/>
        <w:ind w:firstLine="0"/>
        <w:jc w:val="center"/>
      </w:pPr>
    </w:p>
    <w:p w:rsidR="008B1A57" w:rsidRDefault="00665FBD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>Паспорт Программы ………………………………………………</w:t>
      </w:r>
      <w:proofErr w:type="gramStart"/>
      <w:r w:rsidRPr="0023651F">
        <w:rPr>
          <w:sz w:val="28"/>
          <w:szCs w:val="28"/>
        </w:rPr>
        <w:t>…</w:t>
      </w:r>
      <w:r w:rsidR="00D833BC">
        <w:rPr>
          <w:sz w:val="28"/>
          <w:szCs w:val="28"/>
        </w:rPr>
        <w:t>….</w:t>
      </w:r>
      <w:proofErr w:type="gramEnd"/>
      <w:r w:rsidR="00D833BC">
        <w:rPr>
          <w:sz w:val="28"/>
          <w:szCs w:val="28"/>
        </w:rPr>
        <w:t>3-6</w:t>
      </w:r>
    </w:p>
    <w:p w:rsidR="0023651F" w:rsidRPr="0023651F" w:rsidRDefault="0023651F" w:rsidP="003910F1">
      <w:pPr>
        <w:pStyle w:val="4"/>
        <w:shd w:val="clear" w:color="auto" w:fill="auto"/>
        <w:ind w:left="720" w:firstLine="0"/>
        <w:rPr>
          <w:sz w:val="28"/>
          <w:szCs w:val="28"/>
        </w:rPr>
      </w:pPr>
    </w:p>
    <w:p w:rsidR="00665FBD" w:rsidRDefault="006D581F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Общие положения …………………………</w:t>
      </w:r>
      <w:r w:rsidR="00D833BC">
        <w:rPr>
          <w:sz w:val="28"/>
          <w:szCs w:val="28"/>
        </w:rPr>
        <w:t>………………………</w:t>
      </w:r>
      <w:proofErr w:type="gramStart"/>
      <w:r w:rsidR="00D833BC">
        <w:rPr>
          <w:sz w:val="28"/>
          <w:szCs w:val="28"/>
        </w:rPr>
        <w:t>…….</w:t>
      </w:r>
      <w:proofErr w:type="gramEnd"/>
      <w:r w:rsidR="00D833BC">
        <w:rPr>
          <w:sz w:val="28"/>
          <w:szCs w:val="28"/>
        </w:rPr>
        <w:t>7-9</w:t>
      </w:r>
    </w:p>
    <w:p w:rsidR="0023651F" w:rsidRDefault="0023651F" w:rsidP="003910F1">
      <w:pPr>
        <w:pStyle w:val="af0"/>
        <w:rPr>
          <w:sz w:val="28"/>
          <w:szCs w:val="28"/>
        </w:rPr>
      </w:pPr>
    </w:p>
    <w:p w:rsidR="00E657AD" w:rsidRDefault="00E657AD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>Характеристика существующего состояния транспортной инфраструктуры…</w:t>
      </w:r>
      <w:r w:rsidR="0023651F">
        <w:rPr>
          <w:sz w:val="28"/>
          <w:szCs w:val="28"/>
        </w:rPr>
        <w:t>………………………………………………</w:t>
      </w:r>
      <w:proofErr w:type="gramStart"/>
      <w:r w:rsidR="0023651F">
        <w:rPr>
          <w:sz w:val="28"/>
          <w:szCs w:val="28"/>
        </w:rPr>
        <w:t>…….</w:t>
      </w:r>
      <w:proofErr w:type="gramEnd"/>
      <w:r w:rsidR="00D833BC">
        <w:rPr>
          <w:sz w:val="28"/>
          <w:szCs w:val="28"/>
        </w:rPr>
        <w:t>.9-14</w:t>
      </w:r>
    </w:p>
    <w:p w:rsidR="0023651F" w:rsidRPr="0023651F" w:rsidRDefault="0023651F" w:rsidP="003910F1">
      <w:pPr>
        <w:pStyle w:val="4"/>
        <w:shd w:val="clear" w:color="auto" w:fill="auto"/>
        <w:ind w:left="720" w:firstLine="0"/>
        <w:rPr>
          <w:sz w:val="28"/>
          <w:szCs w:val="28"/>
        </w:rPr>
      </w:pPr>
    </w:p>
    <w:p w:rsidR="00E657AD" w:rsidRDefault="00E657AD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>Прогноз транспортного спроса, изменения объемов и характера передвижения населе</w:t>
      </w:r>
      <w:r w:rsidR="00D833BC">
        <w:rPr>
          <w:sz w:val="28"/>
          <w:szCs w:val="28"/>
        </w:rPr>
        <w:t>ния и перевозок грузов…………………</w:t>
      </w:r>
      <w:proofErr w:type="gramStart"/>
      <w:r w:rsidR="00D833BC">
        <w:rPr>
          <w:sz w:val="28"/>
          <w:szCs w:val="28"/>
        </w:rPr>
        <w:t>…….</w:t>
      </w:r>
      <w:proofErr w:type="gramEnd"/>
      <w:r w:rsidR="00D833BC">
        <w:rPr>
          <w:sz w:val="28"/>
          <w:szCs w:val="28"/>
        </w:rPr>
        <w:t>14-15</w:t>
      </w:r>
    </w:p>
    <w:p w:rsidR="0023651F" w:rsidRDefault="0023651F" w:rsidP="003910F1">
      <w:pPr>
        <w:pStyle w:val="af0"/>
        <w:rPr>
          <w:sz w:val="28"/>
          <w:szCs w:val="28"/>
        </w:rPr>
      </w:pPr>
    </w:p>
    <w:p w:rsidR="00E657AD" w:rsidRDefault="00E657AD" w:rsidP="003910F1">
      <w:pPr>
        <w:pStyle w:val="4"/>
        <w:numPr>
          <w:ilvl w:val="0"/>
          <w:numId w:val="13"/>
        </w:numPr>
        <w:shd w:val="clear" w:color="auto" w:fill="auto"/>
        <w:ind w:hanging="425"/>
        <w:rPr>
          <w:sz w:val="28"/>
          <w:szCs w:val="28"/>
        </w:rPr>
      </w:pPr>
      <w:r w:rsidRPr="0023651F">
        <w:rPr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</w:t>
      </w:r>
      <w:r w:rsidR="0023651F" w:rsidRPr="0023651F">
        <w:rPr>
          <w:sz w:val="28"/>
          <w:szCs w:val="28"/>
        </w:rPr>
        <w:t xml:space="preserve"> </w:t>
      </w:r>
      <w:r w:rsidR="0023651F">
        <w:rPr>
          <w:sz w:val="28"/>
          <w:szCs w:val="28"/>
        </w:rPr>
        <w:t>к</w:t>
      </w:r>
      <w:r w:rsidR="0023651F" w:rsidRPr="0023651F">
        <w:rPr>
          <w:sz w:val="28"/>
          <w:szCs w:val="28"/>
        </w:rPr>
        <w:t xml:space="preserve"> р</w:t>
      </w:r>
      <w:r w:rsidRPr="0023651F">
        <w:rPr>
          <w:sz w:val="28"/>
          <w:szCs w:val="28"/>
        </w:rPr>
        <w:t>еализации варианта</w:t>
      </w:r>
      <w:r w:rsidR="0023651F" w:rsidRPr="0023651F">
        <w:rPr>
          <w:sz w:val="28"/>
          <w:szCs w:val="28"/>
        </w:rPr>
        <w:t xml:space="preserve"> </w:t>
      </w:r>
      <w:r w:rsidR="0023651F">
        <w:rPr>
          <w:sz w:val="28"/>
          <w:szCs w:val="28"/>
        </w:rPr>
        <w:t>……………………</w:t>
      </w:r>
      <w:proofErr w:type="gramStart"/>
      <w:r w:rsidR="0023651F">
        <w:rPr>
          <w:sz w:val="28"/>
          <w:szCs w:val="28"/>
        </w:rPr>
        <w:t>…….</w:t>
      </w:r>
      <w:proofErr w:type="gramEnd"/>
      <w:r w:rsidR="0023651F">
        <w:rPr>
          <w:sz w:val="28"/>
          <w:szCs w:val="28"/>
        </w:rPr>
        <w:t>…</w:t>
      </w:r>
      <w:r w:rsidR="00D833BC">
        <w:rPr>
          <w:sz w:val="28"/>
          <w:szCs w:val="28"/>
        </w:rPr>
        <w:t>……15</w:t>
      </w:r>
    </w:p>
    <w:p w:rsidR="0023651F" w:rsidRPr="0023651F" w:rsidRDefault="0023651F" w:rsidP="003910F1">
      <w:pPr>
        <w:pStyle w:val="4"/>
        <w:shd w:val="clear" w:color="auto" w:fill="auto"/>
        <w:ind w:left="720" w:firstLine="0"/>
        <w:rPr>
          <w:sz w:val="28"/>
          <w:szCs w:val="28"/>
        </w:rPr>
      </w:pPr>
    </w:p>
    <w:p w:rsidR="00E657AD" w:rsidRDefault="00E657AD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в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</w:t>
      </w:r>
      <w:proofErr w:type="gramStart"/>
      <w:r w:rsidRPr="0023651F">
        <w:rPr>
          <w:sz w:val="28"/>
          <w:szCs w:val="28"/>
        </w:rPr>
        <w:t>проектов)…</w:t>
      </w:r>
      <w:proofErr w:type="gramEnd"/>
      <w:r w:rsidRPr="0023651F">
        <w:rPr>
          <w:sz w:val="28"/>
          <w:szCs w:val="28"/>
        </w:rPr>
        <w:t>………………………</w:t>
      </w:r>
      <w:r w:rsidR="0023651F">
        <w:rPr>
          <w:sz w:val="28"/>
          <w:szCs w:val="28"/>
        </w:rPr>
        <w:t>….</w:t>
      </w:r>
      <w:r w:rsidR="00D833BC">
        <w:rPr>
          <w:sz w:val="28"/>
          <w:szCs w:val="28"/>
        </w:rPr>
        <w:t>……………15-19</w:t>
      </w:r>
    </w:p>
    <w:p w:rsidR="0023651F" w:rsidRDefault="0023651F" w:rsidP="003910F1">
      <w:pPr>
        <w:pStyle w:val="af0"/>
        <w:rPr>
          <w:sz w:val="28"/>
          <w:szCs w:val="28"/>
        </w:rPr>
      </w:pPr>
    </w:p>
    <w:p w:rsidR="00E657AD" w:rsidRDefault="00E657AD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 xml:space="preserve">Оценка объемов </w:t>
      </w:r>
      <w:r w:rsidR="0023651F" w:rsidRPr="0023651F">
        <w:rPr>
          <w:sz w:val="28"/>
          <w:szCs w:val="28"/>
        </w:rPr>
        <w:t xml:space="preserve">и </w:t>
      </w:r>
      <w:r w:rsidRPr="0023651F">
        <w:rPr>
          <w:sz w:val="28"/>
          <w:szCs w:val="28"/>
        </w:rPr>
        <w:t>источников</w:t>
      </w:r>
      <w:r w:rsidR="0023651F" w:rsidRPr="0023651F">
        <w:rPr>
          <w:sz w:val="28"/>
          <w:szCs w:val="28"/>
        </w:rPr>
        <w:t xml:space="preserve">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инфраструктуры…………</w:t>
      </w:r>
      <w:proofErr w:type="gramStart"/>
      <w:r w:rsidR="0023651F" w:rsidRPr="0023651F">
        <w:rPr>
          <w:sz w:val="28"/>
          <w:szCs w:val="28"/>
        </w:rPr>
        <w:t>…</w:t>
      </w:r>
      <w:r w:rsidR="0023651F">
        <w:rPr>
          <w:sz w:val="28"/>
          <w:szCs w:val="28"/>
        </w:rPr>
        <w:t>….</w:t>
      </w:r>
      <w:proofErr w:type="gramEnd"/>
      <w:r w:rsidR="0023651F">
        <w:rPr>
          <w:sz w:val="28"/>
          <w:szCs w:val="28"/>
        </w:rPr>
        <w:t>.</w:t>
      </w:r>
      <w:r w:rsidR="0023651F" w:rsidRPr="0023651F">
        <w:rPr>
          <w:sz w:val="28"/>
          <w:szCs w:val="28"/>
        </w:rPr>
        <w:t>…………………………………………1</w:t>
      </w:r>
      <w:r w:rsidR="00D833BC">
        <w:rPr>
          <w:sz w:val="28"/>
          <w:szCs w:val="28"/>
        </w:rPr>
        <w:t>9</w:t>
      </w:r>
    </w:p>
    <w:p w:rsidR="0023651F" w:rsidRPr="0023651F" w:rsidRDefault="0023651F" w:rsidP="003910F1">
      <w:pPr>
        <w:pStyle w:val="4"/>
        <w:shd w:val="clear" w:color="auto" w:fill="auto"/>
        <w:ind w:left="720" w:firstLine="0"/>
        <w:rPr>
          <w:sz w:val="28"/>
          <w:szCs w:val="28"/>
        </w:rPr>
      </w:pPr>
    </w:p>
    <w:p w:rsidR="0023651F" w:rsidRDefault="0023651F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инфраструктуры……………………………1</w:t>
      </w:r>
      <w:r w:rsidR="00D833BC">
        <w:rPr>
          <w:sz w:val="28"/>
          <w:szCs w:val="28"/>
        </w:rPr>
        <w:t>9</w:t>
      </w:r>
      <w:r w:rsidRPr="0023651F">
        <w:rPr>
          <w:sz w:val="28"/>
          <w:szCs w:val="28"/>
        </w:rPr>
        <w:t>-</w:t>
      </w:r>
      <w:r w:rsidR="00D833BC">
        <w:rPr>
          <w:sz w:val="28"/>
          <w:szCs w:val="28"/>
        </w:rPr>
        <w:t>21</w:t>
      </w:r>
    </w:p>
    <w:p w:rsidR="0023651F" w:rsidRDefault="0023651F" w:rsidP="003910F1">
      <w:pPr>
        <w:pStyle w:val="af0"/>
        <w:rPr>
          <w:sz w:val="28"/>
          <w:szCs w:val="28"/>
        </w:rPr>
      </w:pPr>
    </w:p>
    <w:p w:rsidR="0023651F" w:rsidRDefault="0023651F" w:rsidP="003910F1">
      <w:pPr>
        <w:pStyle w:val="4"/>
        <w:numPr>
          <w:ilvl w:val="0"/>
          <w:numId w:val="13"/>
        </w:numPr>
        <w:shd w:val="clear" w:color="auto" w:fill="auto"/>
        <w:rPr>
          <w:sz w:val="28"/>
          <w:szCs w:val="28"/>
        </w:rPr>
      </w:pPr>
      <w:r w:rsidRPr="0023651F">
        <w:rPr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инфраструктуры……</w:t>
      </w:r>
      <w:r>
        <w:rPr>
          <w:sz w:val="28"/>
          <w:szCs w:val="28"/>
        </w:rPr>
        <w:t>……………………</w:t>
      </w:r>
      <w:r w:rsidR="00D833BC">
        <w:rPr>
          <w:sz w:val="28"/>
          <w:szCs w:val="28"/>
        </w:rPr>
        <w:t>…2</w:t>
      </w:r>
      <w:r w:rsidR="00F134D0">
        <w:rPr>
          <w:sz w:val="28"/>
          <w:szCs w:val="28"/>
        </w:rPr>
        <w:t>2</w:t>
      </w:r>
      <w:r w:rsidR="00D833BC">
        <w:rPr>
          <w:sz w:val="28"/>
          <w:szCs w:val="28"/>
        </w:rPr>
        <w:t>-2</w:t>
      </w:r>
      <w:r w:rsidR="00F134D0">
        <w:rPr>
          <w:sz w:val="28"/>
          <w:szCs w:val="28"/>
        </w:rPr>
        <w:t>5</w:t>
      </w:r>
    </w:p>
    <w:p w:rsidR="00811A50" w:rsidRDefault="00811A50" w:rsidP="003910F1">
      <w:pPr>
        <w:pStyle w:val="af0"/>
        <w:rPr>
          <w:sz w:val="28"/>
          <w:szCs w:val="28"/>
        </w:rPr>
      </w:pPr>
    </w:p>
    <w:p w:rsidR="001E5613" w:rsidRDefault="00811A50" w:rsidP="003910F1">
      <w:pPr>
        <w:pStyle w:val="4"/>
        <w:numPr>
          <w:ilvl w:val="0"/>
          <w:numId w:val="13"/>
        </w:numPr>
        <w:shd w:val="clear" w:color="auto" w:fill="auto"/>
        <w:spacing w:line="240" w:lineRule="exact"/>
        <w:jc w:val="center"/>
      </w:pPr>
      <w:r w:rsidRPr="00811A50">
        <w:rPr>
          <w:sz w:val="28"/>
          <w:szCs w:val="28"/>
        </w:rPr>
        <w:t xml:space="preserve"> Методика расчета …………………………………………………</w:t>
      </w:r>
      <w:proofErr w:type="gramStart"/>
      <w:r w:rsidRPr="00811A50">
        <w:rPr>
          <w:sz w:val="28"/>
          <w:szCs w:val="28"/>
        </w:rPr>
        <w:t>…….</w:t>
      </w:r>
      <w:proofErr w:type="gramEnd"/>
      <w:r w:rsidRPr="00811A50">
        <w:rPr>
          <w:sz w:val="28"/>
          <w:szCs w:val="28"/>
        </w:rPr>
        <w:t>26</w:t>
      </w:r>
    </w:p>
    <w:p w:rsidR="001E5613" w:rsidRDefault="001E5613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CF56D5" w:rsidRDefault="00CF56D5" w:rsidP="008B1A57">
      <w:pPr>
        <w:pStyle w:val="1"/>
        <w:shd w:val="clear" w:color="auto" w:fill="auto"/>
        <w:spacing w:line="240" w:lineRule="exact"/>
        <w:jc w:val="center"/>
      </w:pPr>
    </w:p>
    <w:p w:rsidR="0027383F" w:rsidRDefault="00B52001" w:rsidP="0093184C">
      <w:pPr>
        <w:pStyle w:val="1"/>
        <w:numPr>
          <w:ilvl w:val="0"/>
          <w:numId w:val="27"/>
        </w:numPr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93184C">
        <w:rPr>
          <w:b/>
          <w:sz w:val="28"/>
          <w:szCs w:val="28"/>
        </w:rPr>
        <w:t>ПАСПОРТ ПРОГРАММЫ</w:t>
      </w:r>
    </w:p>
    <w:p w:rsidR="0093184C" w:rsidRPr="0093184C" w:rsidRDefault="0093184C" w:rsidP="0093184C">
      <w:pPr>
        <w:pStyle w:val="1"/>
        <w:shd w:val="clear" w:color="auto" w:fill="auto"/>
        <w:spacing w:line="240" w:lineRule="exact"/>
        <w:ind w:left="720" w:firstLine="0"/>
        <w:jc w:val="center"/>
        <w:rPr>
          <w:b/>
          <w:sz w:val="28"/>
          <w:szCs w:val="28"/>
        </w:rPr>
      </w:pPr>
    </w:p>
    <w:tbl>
      <w:tblPr>
        <w:tblOverlap w:val="never"/>
        <w:tblW w:w="9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6253"/>
      </w:tblGrid>
      <w:tr w:rsidR="0027383F" w:rsidTr="00B00E94">
        <w:trPr>
          <w:trHeight w:hRule="exact" w:val="147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26" w:lineRule="exact"/>
              <w:ind w:left="-25" w:firstLine="145"/>
              <w:jc w:val="center"/>
            </w:pPr>
            <w:r>
              <w:t>1.1. Наименование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1302FB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 xml:space="preserve">Программа комплексного развития транспортной инфраструктуры </w:t>
            </w:r>
            <w:r w:rsidR="006D581F">
              <w:t>муниципального образования «</w:t>
            </w:r>
            <w:r w:rsidR="00936E1A">
              <w:t>Белоярско</w:t>
            </w:r>
            <w:r w:rsidR="006D581F">
              <w:t>е</w:t>
            </w:r>
            <w:r w:rsidR="00936E1A">
              <w:t xml:space="preserve"> городско</w:t>
            </w:r>
            <w:r w:rsidR="006D581F">
              <w:t xml:space="preserve">е </w:t>
            </w:r>
            <w:proofErr w:type="gramStart"/>
            <w:r w:rsidR="006D581F">
              <w:t>поселение»</w:t>
            </w:r>
            <w:r w:rsidR="00936E1A">
              <w:t xml:space="preserve"> </w:t>
            </w:r>
            <w:r>
              <w:t xml:space="preserve"> </w:t>
            </w:r>
            <w:r w:rsidR="00936E1A">
              <w:t>Верхнекетского</w:t>
            </w:r>
            <w:proofErr w:type="gramEnd"/>
            <w:r>
              <w:t xml:space="preserve"> района </w:t>
            </w:r>
            <w:r w:rsidR="00936E1A">
              <w:t>Томской</w:t>
            </w:r>
            <w:r>
              <w:t xml:space="preserve"> области </w:t>
            </w:r>
            <w:r w:rsidR="00560267">
              <w:t>на 2016 -</w:t>
            </w:r>
            <w:r>
              <w:t xml:space="preserve"> 203</w:t>
            </w:r>
            <w:r w:rsidR="001302FB">
              <w:t>5</w:t>
            </w:r>
            <w:r>
              <w:t xml:space="preserve"> год</w:t>
            </w:r>
            <w:r w:rsidR="00560267">
              <w:t>ы</w:t>
            </w:r>
            <w:r>
              <w:t xml:space="preserve"> (далее - Программа)</w:t>
            </w:r>
          </w:p>
        </w:tc>
      </w:tr>
      <w:tr w:rsidR="0027383F" w:rsidTr="00CC27BD">
        <w:trPr>
          <w:trHeight w:hRule="exact" w:val="55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B52001" w:rsidP="00F535F6">
            <w:pPr>
              <w:pStyle w:val="4"/>
              <w:shd w:val="clear" w:color="auto" w:fill="auto"/>
              <w:spacing w:line="317" w:lineRule="exact"/>
              <w:ind w:left="-25" w:firstLine="145"/>
              <w:jc w:val="center"/>
            </w:pPr>
            <w:r>
              <w:t>1.2. Основание для раз</w:t>
            </w:r>
            <w:r>
              <w:softHyphen/>
              <w:t>работки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6F1" w:rsidRDefault="00413C71" w:rsidP="0053583C">
            <w:pPr>
              <w:pStyle w:val="4"/>
              <w:shd w:val="clear" w:color="auto" w:fill="auto"/>
              <w:tabs>
                <w:tab w:val="left" w:pos="-5"/>
                <w:tab w:val="left" w:pos="37"/>
              </w:tabs>
              <w:spacing w:line="350" w:lineRule="exact"/>
              <w:ind w:firstLine="0"/>
            </w:pPr>
            <w:r>
              <w:t>-</w:t>
            </w:r>
            <w:r w:rsidR="006836F1">
              <w:t xml:space="preserve"> </w:t>
            </w:r>
            <w:r w:rsidR="001302FB">
              <w:t>Федеральный закон от 06.10.2003 № 131-ФЗ «Об общих принципах организации местного самоуправления в Российской Федерации»;</w:t>
            </w:r>
            <w:r>
              <w:t xml:space="preserve"> </w:t>
            </w:r>
          </w:p>
          <w:p w:rsidR="0027383F" w:rsidRDefault="00B52001" w:rsidP="0053583C">
            <w:pPr>
              <w:pStyle w:val="4"/>
              <w:shd w:val="clear" w:color="auto" w:fill="auto"/>
              <w:tabs>
                <w:tab w:val="left" w:pos="-5"/>
                <w:tab w:val="left" w:pos="37"/>
              </w:tabs>
              <w:spacing w:line="350" w:lineRule="exact"/>
              <w:ind w:firstLine="0"/>
            </w:pPr>
            <w:r>
              <w:t>Градостроительный кодекс Российской Федерации;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line="322" w:lineRule="exact"/>
              <w:ind w:left="-25" w:firstLine="145"/>
            </w:pPr>
            <w:r>
              <w:t>Требования к программам комплексного развития транспортной инфраструктуры поселений, городских округов, утвержденные постановлением Правительства РФ от 25.12.2015 г. №</w:t>
            </w:r>
            <w:r w:rsidR="0093184C">
              <w:t xml:space="preserve"> </w:t>
            </w:r>
            <w:r>
              <w:t>1440;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322" w:lineRule="exact"/>
              <w:ind w:left="-25" w:firstLine="145"/>
            </w:pPr>
            <w:r w:rsidRPr="00935B70">
              <w:t xml:space="preserve">Схема территориального планирования </w:t>
            </w:r>
            <w:r w:rsidR="00935B70" w:rsidRPr="00935B70">
              <w:t>Верхнекетского</w:t>
            </w:r>
            <w:r w:rsidRPr="00935B70">
              <w:t xml:space="preserve"> муниципального района </w:t>
            </w:r>
            <w:r w:rsidR="00935B70" w:rsidRPr="00935B70">
              <w:t>Томской</w:t>
            </w:r>
            <w:r w:rsidRPr="00935B70">
              <w:t xml:space="preserve"> области</w:t>
            </w:r>
            <w:r w:rsidR="00935B70" w:rsidRPr="00935B70">
              <w:t xml:space="preserve"> </w:t>
            </w:r>
            <w:r w:rsidR="00935B70">
              <w:t xml:space="preserve">(решение Думы </w:t>
            </w:r>
            <w:r w:rsidR="006D581F">
              <w:t xml:space="preserve">Верхнекетского района </w:t>
            </w:r>
            <w:proofErr w:type="gramStart"/>
            <w:r w:rsidR="00935B70">
              <w:t>от  26.12.2013</w:t>
            </w:r>
            <w:proofErr w:type="gramEnd"/>
            <w:r w:rsidR="00935B70">
              <w:t xml:space="preserve"> № 106)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-25" w:firstLine="145"/>
            </w:pPr>
            <w:r>
              <w:t xml:space="preserve">Генеральный план </w:t>
            </w:r>
            <w:r w:rsidR="00936E1A">
              <w:t>Белоярского городского</w:t>
            </w:r>
            <w:r>
              <w:t xml:space="preserve"> поселения </w:t>
            </w:r>
            <w:r w:rsidR="00936E1A">
              <w:t>(решение Совета Бело</w:t>
            </w:r>
            <w:r w:rsidR="00935B70">
              <w:t>я</w:t>
            </w:r>
            <w:r w:rsidR="00B00E94">
              <w:t>рского городского поселения от 22.03.2012 №</w:t>
            </w:r>
            <w:r w:rsidR="00936E1A">
              <w:t xml:space="preserve"> </w:t>
            </w:r>
            <w:r w:rsidR="00B00E94">
              <w:t>171</w:t>
            </w:r>
            <w:r w:rsidR="00936E1A">
              <w:t>)</w:t>
            </w:r>
            <w:r>
              <w:t>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94"/>
              </w:tabs>
              <w:spacing w:line="322" w:lineRule="exact"/>
              <w:ind w:left="-25" w:firstLine="145"/>
            </w:pPr>
            <w:r>
              <w:t xml:space="preserve">Правила землепользования и застройки </w:t>
            </w:r>
            <w:r w:rsidR="00936E1A">
              <w:t>Белоярского городского</w:t>
            </w:r>
            <w:r>
              <w:t xml:space="preserve"> поселения</w:t>
            </w:r>
            <w:r w:rsidR="00936E1A">
              <w:t xml:space="preserve"> (решение Совета Белоярского городского поселения от 22.03.2012 № 172);</w:t>
            </w:r>
          </w:p>
          <w:p w:rsidR="0027383F" w:rsidRDefault="00B52001" w:rsidP="0053583C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322" w:lineRule="exact"/>
              <w:ind w:left="-25" w:firstLine="145"/>
            </w:pPr>
            <w:r>
              <w:t xml:space="preserve">Нормативы градостроительного проектирования </w:t>
            </w:r>
            <w:r w:rsidR="00936E1A">
              <w:t>Белоярского городского поселения (решение Совета Белоярского городского поселения от 24.06.2015 № 030)</w:t>
            </w:r>
          </w:p>
        </w:tc>
      </w:tr>
      <w:tr w:rsidR="0027383F" w:rsidTr="0093184C">
        <w:trPr>
          <w:trHeight w:hRule="exact" w:val="72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93184C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 xml:space="preserve">1.3. </w:t>
            </w:r>
            <w:r w:rsidR="00F535F6">
              <w:t xml:space="preserve">Заказчик и </w:t>
            </w:r>
            <w:r>
              <w:t>Разработчик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B52001" w:rsidP="0093184C">
            <w:pPr>
              <w:pStyle w:val="4"/>
              <w:shd w:val="clear" w:color="auto" w:fill="auto"/>
              <w:spacing w:line="322" w:lineRule="exact"/>
              <w:ind w:left="-25" w:firstLine="145"/>
            </w:pPr>
            <w:r>
              <w:t xml:space="preserve">- Администрация </w:t>
            </w:r>
            <w:r w:rsidR="00936E1A">
              <w:t xml:space="preserve">Белоярского городского </w:t>
            </w:r>
            <w:r>
              <w:t>поселе</w:t>
            </w:r>
            <w:r>
              <w:softHyphen/>
              <w:t xml:space="preserve">ния </w:t>
            </w:r>
            <w:r w:rsidR="00936E1A">
              <w:t>Верхнекетского района Томской области</w:t>
            </w:r>
          </w:p>
        </w:tc>
      </w:tr>
      <w:tr w:rsidR="00F535F6" w:rsidTr="0093184C">
        <w:trPr>
          <w:trHeight w:hRule="exact" w:val="81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5F6" w:rsidRDefault="00B00E94" w:rsidP="0093184C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 xml:space="preserve">1.4. </w:t>
            </w:r>
            <w:r w:rsidR="00F535F6">
              <w:t>Местонахождение Заказчика и Разработчика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5F6" w:rsidRDefault="00F535F6" w:rsidP="0053583C">
            <w:pPr>
              <w:pStyle w:val="4"/>
              <w:shd w:val="clear" w:color="auto" w:fill="auto"/>
              <w:spacing w:line="322" w:lineRule="exact"/>
              <w:ind w:left="-25" w:firstLine="145"/>
            </w:pPr>
            <w:r>
              <w:t>636500 Томская область, Верхнекетский район, р.п. Белый Яр, ул. Гагарина. д.19</w:t>
            </w:r>
          </w:p>
        </w:tc>
      </w:tr>
      <w:tr w:rsidR="0027383F" w:rsidTr="0093184C">
        <w:trPr>
          <w:trHeight w:hRule="exact" w:val="1214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B00E94" w:rsidP="00F535F6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t>1.5</w:t>
            </w:r>
            <w:r w:rsidR="00B52001">
              <w:t>. Исполнитель программных меропри</w:t>
            </w:r>
            <w:r w:rsidR="00B52001">
              <w:softHyphen/>
              <w:t>ятий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67" w:rsidRDefault="00560267" w:rsidP="0053583C">
            <w:pPr>
              <w:pStyle w:val="4"/>
              <w:shd w:val="clear" w:color="auto" w:fill="auto"/>
              <w:spacing w:line="322" w:lineRule="exact"/>
              <w:ind w:left="-25" w:firstLine="145"/>
            </w:pPr>
          </w:p>
          <w:p w:rsidR="0027383F" w:rsidRDefault="00B52001" w:rsidP="00D833BC">
            <w:pPr>
              <w:pStyle w:val="4"/>
              <w:shd w:val="clear" w:color="auto" w:fill="auto"/>
              <w:spacing w:line="322" w:lineRule="exact"/>
              <w:ind w:left="-25" w:firstLine="145"/>
            </w:pPr>
            <w:r>
              <w:t xml:space="preserve">- </w:t>
            </w:r>
            <w:r w:rsidR="00936E1A">
              <w:t xml:space="preserve"> </w:t>
            </w:r>
            <w:r w:rsidR="00936E1A" w:rsidRPr="00936E1A">
              <w:t>Администрация Белоярского городского поселения Верхнекетского района Томской области</w:t>
            </w:r>
          </w:p>
        </w:tc>
      </w:tr>
      <w:tr w:rsidR="0027383F" w:rsidTr="00D833BC">
        <w:trPr>
          <w:trHeight w:hRule="exact" w:val="681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B52001" w:rsidP="00B00E94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lastRenderedPageBreak/>
              <w:t>1.</w:t>
            </w:r>
            <w:r w:rsidR="00B00E94">
              <w:t>6</w:t>
            </w:r>
            <w:r>
              <w:t>. Основные цели</w:t>
            </w:r>
            <w:r w:rsidR="00B00E94">
              <w:t xml:space="preserve"> и </w:t>
            </w:r>
            <w:proofErr w:type="gramStart"/>
            <w:r w:rsidR="00B00E94">
              <w:t>задачи</w:t>
            </w:r>
            <w:r>
              <w:t xml:space="preserve">  Программы</w:t>
            </w:r>
            <w:proofErr w:type="gram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E94" w:rsidRDefault="00B00E94" w:rsidP="0093184C">
            <w:pPr>
              <w:pStyle w:val="4"/>
              <w:spacing w:line="322" w:lineRule="exact"/>
              <w:ind w:left="52" w:firstLine="0"/>
            </w:pPr>
            <w:r>
              <w:t xml:space="preserve">Целью программы является: </w:t>
            </w:r>
          </w:p>
          <w:p w:rsidR="00B00E94" w:rsidRDefault="00B00E94" w:rsidP="0093184C">
            <w:pPr>
              <w:pStyle w:val="4"/>
              <w:spacing w:line="322" w:lineRule="exact"/>
              <w:ind w:left="52" w:firstLine="0"/>
            </w:pPr>
            <w:r>
              <w:t xml:space="preserve">Развитие современной и эффективной транспортной инфраструктуры </w:t>
            </w:r>
            <w:r w:rsidR="00CC27BD">
              <w:t>Белоярского городского</w:t>
            </w:r>
            <w:r>
              <w:t xml:space="preserve"> поселения,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B00E94" w:rsidRDefault="00B00E94" w:rsidP="0093184C">
            <w:pPr>
              <w:pStyle w:val="4"/>
              <w:spacing w:line="322" w:lineRule="exact"/>
              <w:ind w:left="52" w:firstLine="0"/>
            </w:pPr>
            <w:r>
              <w:t xml:space="preserve">Для достижения указанных целей необходимо решение основных задач: </w:t>
            </w:r>
          </w:p>
          <w:p w:rsidR="00CC27BD" w:rsidRDefault="00B00E94" w:rsidP="0093184C">
            <w:pPr>
              <w:pStyle w:val="4"/>
              <w:spacing w:line="322" w:lineRule="exact"/>
              <w:ind w:left="52" w:firstLine="0"/>
            </w:pPr>
            <w:r>
              <w:t>-</w:t>
            </w:r>
            <w:r>
              <w:tab/>
              <w:t>организация мероприятий по оказанию транспортных услуг населению и субъектов экономической деятельности в соответствии с нормативами градостроител</w:t>
            </w:r>
            <w:r w:rsidR="00CC27BD">
              <w:t>ьного проектирования поселения;</w:t>
            </w:r>
          </w:p>
          <w:p w:rsidR="00B00E94" w:rsidRDefault="00B00E94" w:rsidP="0093184C">
            <w:pPr>
              <w:pStyle w:val="4"/>
              <w:spacing w:line="322" w:lineRule="exact"/>
              <w:ind w:left="52" w:firstLine="0"/>
            </w:pPr>
            <w:r>
              <w:t xml:space="preserve">- организация мероприятий по развитию и совершенствованию автомобильных дорог общего пользования местного значения </w:t>
            </w:r>
            <w:r w:rsidR="00CC27BD">
              <w:t>Белоярского городского</w:t>
            </w:r>
            <w:r>
              <w:t xml:space="preserve"> поселения;  </w:t>
            </w:r>
          </w:p>
          <w:p w:rsidR="0027383F" w:rsidRDefault="00B00E94" w:rsidP="0093184C">
            <w:pPr>
              <w:pStyle w:val="4"/>
              <w:shd w:val="clear" w:color="auto" w:fill="auto"/>
              <w:spacing w:line="322" w:lineRule="exact"/>
              <w:ind w:left="52" w:firstLine="0"/>
            </w:pPr>
            <w:r>
              <w:t>-</w:t>
            </w:r>
            <w:r>
              <w:tab/>
              <w:t xml:space="preserve">организация мероприятий по повышению </w:t>
            </w:r>
            <w:proofErr w:type="gramStart"/>
            <w:r>
              <w:t>безопасности  дорожного</w:t>
            </w:r>
            <w:proofErr w:type="gramEnd"/>
            <w:r>
              <w:t xml:space="preserve"> движения на территории </w:t>
            </w:r>
            <w:r w:rsidR="00CC27BD">
              <w:t>городского</w:t>
            </w:r>
            <w:r>
              <w:t xml:space="preserve"> поселения, а также формированию безопасного поведения участников дорожного движения и предупреждению дорожно-транспортного травматизма</w:t>
            </w:r>
            <w:r w:rsidR="0093184C">
              <w:t>.</w:t>
            </w:r>
          </w:p>
        </w:tc>
      </w:tr>
      <w:tr w:rsidR="0027383F" w:rsidTr="00560267">
        <w:trPr>
          <w:trHeight w:hRule="exact" w:val="87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Default="00B52001" w:rsidP="00CC27BD">
            <w:pPr>
              <w:pStyle w:val="4"/>
              <w:shd w:val="clear" w:color="auto" w:fill="auto"/>
              <w:spacing w:line="322" w:lineRule="exact"/>
              <w:ind w:left="-25" w:firstLine="145"/>
              <w:jc w:val="center"/>
            </w:pPr>
            <w:r>
              <w:lastRenderedPageBreak/>
              <w:t>1.</w:t>
            </w:r>
            <w:r w:rsidR="00CC27BD">
              <w:t>7</w:t>
            </w:r>
            <w:r>
              <w:t>. Целевые показатели программы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Pr="005E2242" w:rsidRDefault="00CC27BD" w:rsidP="0093184C">
            <w:pPr>
              <w:pStyle w:val="4"/>
              <w:shd w:val="clear" w:color="auto" w:fill="auto"/>
              <w:spacing w:line="322" w:lineRule="exact"/>
              <w:ind w:left="-25" w:firstLine="77"/>
              <w:rPr>
                <w:u w:val="single"/>
              </w:rPr>
            </w:pPr>
            <w:r w:rsidRPr="005E2242">
              <w:rPr>
                <w:u w:val="single"/>
              </w:rPr>
              <w:t>Технико-экономические показатели: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 xml:space="preserve">- Доля муниципальных автомобильных дорог, в отношении которых проводились мероприятия </w:t>
            </w:r>
            <w:proofErr w:type="gramStart"/>
            <w:r>
              <w:t>по зимнему</w:t>
            </w:r>
            <w:proofErr w:type="gramEnd"/>
            <w:r>
              <w:t xml:space="preserve"> и летнему содержанию дорог, %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Количество километров отремонтированных автомобильных дорог общего пользования местного значения, км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Количество спроектированных и устроенных тротуаров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Количество паспортизированных участков дорог общего пользования местного значения, ед</w:t>
            </w:r>
          </w:p>
          <w:p w:rsidR="005E2242" w:rsidRP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  <w:rPr>
                <w:u w:val="single"/>
              </w:rPr>
            </w:pPr>
            <w:r w:rsidRPr="005E2242">
              <w:rPr>
                <w:u w:val="single"/>
              </w:rPr>
              <w:t>Финансовые показатели:</w:t>
            </w:r>
          </w:p>
          <w:p w:rsidR="00CC27BD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снижение расходов на ремонт и содержание автомобильных дорог</w:t>
            </w:r>
          </w:p>
          <w:p w:rsidR="005E2242" w:rsidRDefault="005E2242" w:rsidP="0093184C">
            <w:pPr>
              <w:pStyle w:val="4"/>
              <w:shd w:val="clear" w:color="auto" w:fill="auto"/>
              <w:spacing w:line="322" w:lineRule="exact"/>
              <w:ind w:left="-25" w:firstLine="77"/>
              <w:rPr>
                <w:u w:val="single"/>
              </w:rPr>
            </w:pPr>
            <w:r w:rsidRPr="00D97BB5">
              <w:rPr>
                <w:u w:val="single"/>
              </w:rPr>
              <w:t xml:space="preserve">Социально-экономические </w:t>
            </w:r>
            <w:r w:rsidR="00D97BB5" w:rsidRPr="00D97BB5">
              <w:rPr>
                <w:u w:val="single"/>
              </w:rPr>
              <w:t>показатели:</w:t>
            </w:r>
          </w:p>
          <w:p w:rsidR="00D97BB5" w:rsidRDefault="00D97BB5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Обеспеченность населения городского поселения доступными и качественными круглогодичными услугами транспорта, %</w:t>
            </w:r>
          </w:p>
          <w:p w:rsidR="00D97BB5" w:rsidRDefault="00D97BB5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Количество дорожно-транспортных происшествий, произошедших на территории Поселения, ед.</w:t>
            </w:r>
          </w:p>
          <w:p w:rsidR="00D97BB5" w:rsidRDefault="00D97BB5" w:rsidP="0093184C">
            <w:pPr>
              <w:pStyle w:val="4"/>
              <w:shd w:val="clear" w:color="auto" w:fill="auto"/>
              <w:spacing w:line="322" w:lineRule="exact"/>
              <w:ind w:left="-25" w:firstLine="77"/>
            </w:pPr>
            <w:r>
              <w:t>- Количество погибших и тяжело пострадавших в результате ДТП на территории поселения, чел.</w:t>
            </w:r>
          </w:p>
          <w:p w:rsidR="00D97BB5" w:rsidRPr="00D97BB5" w:rsidRDefault="00D97BB5" w:rsidP="0053583C">
            <w:pPr>
              <w:pStyle w:val="4"/>
              <w:shd w:val="clear" w:color="auto" w:fill="auto"/>
              <w:spacing w:line="322" w:lineRule="exact"/>
              <w:ind w:left="-25" w:firstLine="145"/>
            </w:pPr>
          </w:p>
          <w:p w:rsidR="00CC27BD" w:rsidRDefault="00CC27BD" w:rsidP="0053583C">
            <w:pPr>
              <w:pStyle w:val="4"/>
              <w:shd w:val="clear" w:color="auto" w:fill="auto"/>
              <w:spacing w:line="322" w:lineRule="exact"/>
              <w:ind w:left="-25" w:firstLine="145"/>
            </w:pPr>
          </w:p>
        </w:tc>
      </w:tr>
    </w:tbl>
    <w:p w:rsidR="0027383F" w:rsidRDefault="0027383F">
      <w:pPr>
        <w:rPr>
          <w:sz w:val="2"/>
          <w:szCs w:val="2"/>
        </w:rPr>
        <w:sectPr w:rsidR="0027383F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27383F" w:rsidRDefault="0027383F" w:rsidP="0053583C">
      <w:pPr>
        <w:pStyle w:val="a5"/>
        <w:shd w:val="clear" w:color="auto" w:fill="auto"/>
        <w:spacing w:line="210" w:lineRule="exact"/>
        <w:ind w:left="20"/>
      </w:pPr>
    </w:p>
    <w:tbl>
      <w:tblPr>
        <w:tblOverlap w:val="never"/>
        <w:tblW w:w="95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6456"/>
      </w:tblGrid>
      <w:tr w:rsidR="0027383F" w:rsidTr="00AC7C61">
        <w:trPr>
          <w:trHeight w:hRule="exact" w:val="164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83F" w:rsidRDefault="00D97BB5" w:rsidP="0093184C">
            <w:pPr>
              <w:pStyle w:val="4"/>
              <w:shd w:val="clear" w:color="auto" w:fill="auto"/>
              <w:spacing w:line="317" w:lineRule="exact"/>
              <w:ind w:left="120" w:firstLine="0"/>
              <w:jc w:val="center"/>
            </w:pPr>
            <w:r>
              <w:t>1.8</w:t>
            </w:r>
            <w:r w:rsidR="00B52001">
              <w:t xml:space="preserve">. </w:t>
            </w:r>
            <w:r>
              <w:t>Этапы и с</w:t>
            </w:r>
            <w:r w:rsidR="00B52001">
              <w:t>роки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Default="00B638DA" w:rsidP="00456F2C">
            <w:pPr>
              <w:pStyle w:val="4"/>
              <w:shd w:val="clear" w:color="auto" w:fill="auto"/>
              <w:spacing w:line="259" w:lineRule="auto"/>
              <w:ind w:left="28" w:hanging="1"/>
            </w:pPr>
            <w:r>
              <w:t>С</w:t>
            </w:r>
            <w:r w:rsidR="00D97BB5">
              <w:t>рок</w:t>
            </w:r>
            <w:r>
              <w:t xml:space="preserve"> реализации программы: 2016</w:t>
            </w:r>
            <w:r w:rsidR="00B52001">
              <w:t>-203</w:t>
            </w:r>
            <w:r w:rsidR="001302FB">
              <w:t>5</w:t>
            </w:r>
            <w:r w:rsidR="00B52001">
              <w:t xml:space="preserve"> годы</w:t>
            </w:r>
          </w:p>
          <w:p w:rsidR="00D97BB5" w:rsidRDefault="00D97BB5" w:rsidP="00456F2C">
            <w:pPr>
              <w:pStyle w:val="4"/>
              <w:shd w:val="clear" w:color="auto" w:fill="auto"/>
              <w:spacing w:line="259" w:lineRule="auto"/>
              <w:ind w:left="28" w:hanging="1"/>
            </w:pPr>
            <w:r>
              <w:t>Этапы реализации:</w:t>
            </w:r>
          </w:p>
          <w:p w:rsidR="00D97BB5" w:rsidRDefault="00D97BB5" w:rsidP="00456F2C">
            <w:pPr>
              <w:pStyle w:val="4"/>
              <w:shd w:val="clear" w:color="auto" w:fill="auto"/>
              <w:spacing w:line="259" w:lineRule="auto"/>
              <w:ind w:left="28" w:hanging="1"/>
            </w:pPr>
            <w:r>
              <w:t>Первый этап – 2016-2020 годы;</w:t>
            </w:r>
          </w:p>
          <w:p w:rsidR="00D97BB5" w:rsidRDefault="00D97BB5" w:rsidP="00456F2C">
            <w:pPr>
              <w:pStyle w:val="4"/>
              <w:shd w:val="clear" w:color="auto" w:fill="auto"/>
              <w:spacing w:line="259" w:lineRule="auto"/>
              <w:ind w:left="28" w:hanging="1"/>
            </w:pPr>
            <w:r>
              <w:t>Второй этап – 2021-20</w:t>
            </w:r>
            <w:r w:rsidR="001302FB">
              <w:t>3</w:t>
            </w:r>
            <w:r>
              <w:t>5 годы;</w:t>
            </w:r>
          </w:p>
          <w:p w:rsidR="00D97BB5" w:rsidRDefault="00D97BB5" w:rsidP="00456F2C">
            <w:pPr>
              <w:pStyle w:val="4"/>
              <w:shd w:val="clear" w:color="auto" w:fill="auto"/>
              <w:spacing w:line="259" w:lineRule="auto"/>
              <w:ind w:left="28" w:hanging="1"/>
            </w:pPr>
          </w:p>
        </w:tc>
      </w:tr>
      <w:tr w:rsidR="0027383F" w:rsidTr="00AC7C61">
        <w:trPr>
          <w:trHeight w:hRule="exact" w:val="49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1E5613" w:rsidRDefault="001E5613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>
              <w:t>1.</w:t>
            </w:r>
            <w:r w:rsidR="00AC7C61">
              <w:t>9</w:t>
            </w:r>
            <w:r w:rsidR="00B52001" w:rsidRPr="001E5613">
              <w:t>. Объем и источники</w:t>
            </w:r>
          </w:p>
          <w:p w:rsidR="0027383F" w:rsidRPr="001E5613" w:rsidRDefault="00B52001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 w:rsidRPr="001E5613">
              <w:t>финансирования</w:t>
            </w:r>
          </w:p>
          <w:p w:rsidR="0027383F" w:rsidRPr="001E5613" w:rsidRDefault="00B52001" w:rsidP="00F535F6">
            <w:pPr>
              <w:pStyle w:val="4"/>
              <w:shd w:val="clear" w:color="auto" w:fill="auto"/>
              <w:spacing w:line="322" w:lineRule="exact"/>
              <w:ind w:left="120" w:firstLine="0"/>
              <w:jc w:val="center"/>
            </w:pPr>
            <w:r w:rsidRPr="001E5613"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Общий объем финансирования мероприятий, необходимых для реализации Программы, составляет 197221 тыс. руб., в том числе: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2016 – 7697,3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2017 – 25774,1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2018 – 8618,4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2019 – 8618,4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2020 – 8618,4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2021-2035 – 137894,4 тыс. руб.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 xml:space="preserve">К источникам финансирования программных </w:t>
            </w:r>
            <w:proofErr w:type="gramStart"/>
            <w:r>
              <w:t>ме-роприятий</w:t>
            </w:r>
            <w:proofErr w:type="gramEnd"/>
            <w:r>
              <w:t xml:space="preserve"> относятся: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- бюджет поселения;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- районный бюджет;</w:t>
            </w:r>
          </w:p>
          <w:p w:rsidR="006710D7" w:rsidRDefault="006710D7" w:rsidP="006710D7">
            <w:pPr>
              <w:pStyle w:val="4"/>
              <w:spacing w:line="322" w:lineRule="exact"/>
              <w:ind w:left="120" w:firstLine="0"/>
            </w:pPr>
            <w:r>
              <w:t>-областной бюджет;</w:t>
            </w:r>
          </w:p>
          <w:p w:rsidR="0027383F" w:rsidRPr="001E5613" w:rsidRDefault="0027383F" w:rsidP="006710D7">
            <w:pPr>
              <w:pStyle w:val="4"/>
              <w:shd w:val="clear" w:color="auto" w:fill="auto"/>
              <w:spacing w:line="322" w:lineRule="exact"/>
              <w:ind w:left="120" w:firstLine="0"/>
            </w:pPr>
          </w:p>
        </w:tc>
      </w:tr>
    </w:tbl>
    <w:p w:rsidR="0027383F" w:rsidRPr="006710D7" w:rsidRDefault="006710D7" w:rsidP="006710D7">
      <w:pPr>
        <w:ind w:firstLine="0"/>
        <w:rPr>
          <w:rFonts w:ascii="Arial" w:hAnsi="Arial" w:cs="Arial"/>
          <w:i/>
          <w:sz w:val="2"/>
          <w:szCs w:val="2"/>
        </w:rPr>
        <w:sectPr w:rsidR="0027383F" w:rsidRPr="006710D7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i/>
        </w:rPr>
        <w:t>п</w:t>
      </w:r>
      <w:r w:rsidRPr="006710D7">
        <w:rPr>
          <w:rFonts w:ascii="Arial" w:hAnsi="Arial" w:cs="Arial"/>
          <w:i/>
        </w:rPr>
        <w:t>. 1.9. в ред. постановления от 30.01.2018 № 87</w:t>
      </w:r>
    </w:p>
    <w:p w:rsidR="0027383F" w:rsidRDefault="0027383F" w:rsidP="0053583C">
      <w:pPr>
        <w:pStyle w:val="a5"/>
        <w:shd w:val="clear" w:color="auto" w:fill="auto"/>
        <w:spacing w:line="210" w:lineRule="exact"/>
        <w:ind w:left="4600"/>
      </w:pPr>
    </w:p>
    <w:p w:rsidR="0027383F" w:rsidRPr="00456F2C" w:rsidRDefault="00456F2C" w:rsidP="00456F2C">
      <w:pPr>
        <w:pStyle w:val="12"/>
        <w:numPr>
          <w:ilvl w:val="0"/>
          <w:numId w:val="5"/>
        </w:numPr>
        <w:shd w:val="clear" w:color="auto" w:fill="auto"/>
        <w:tabs>
          <w:tab w:val="left" w:pos="0"/>
        </w:tabs>
        <w:spacing w:after="312" w:line="240" w:lineRule="exact"/>
        <w:ind w:firstLine="0"/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ОБЩИЕ ПОЛОЖЕНИЯ</w:t>
      </w:r>
      <w:bookmarkEnd w:id="1"/>
    </w:p>
    <w:p w:rsidR="0027383F" w:rsidRDefault="00B52001" w:rsidP="00456F2C">
      <w:pPr>
        <w:pStyle w:val="4"/>
        <w:shd w:val="clear" w:color="auto" w:fill="auto"/>
        <w:spacing w:line="322" w:lineRule="exact"/>
        <w:ind w:right="20" w:firstLine="567"/>
      </w:pPr>
      <w:r>
        <w:rPr>
          <w:rStyle w:val="aa"/>
        </w:rPr>
        <w:t xml:space="preserve">Программа комплексного развития транспортной инфраструктуры поселения </w:t>
      </w:r>
      <w:r>
        <w:t>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</w:t>
      </w:r>
      <w:r w:rsidR="00790ED2">
        <w:t>-</w:t>
      </w:r>
      <w:r>
        <w:softHyphen/>
        <w:t>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Программа комплексного развития транспортной инфраструктуры поселения обеспечивает: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а) безопасность, качество и эффективность транспортного обслуживания на</w:t>
      </w:r>
      <w:r>
        <w:softHyphen/>
        <w:t>селения, а также юридических лиц и индивидуальных предпринимателей, осуществляющих экономическую деятельность (далее - субъекты экономи</w:t>
      </w:r>
      <w:r>
        <w:softHyphen/>
        <w:t xml:space="preserve">ческой деятельности), на территории </w:t>
      </w:r>
      <w:r w:rsidR="00790ED2">
        <w:t xml:space="preserve">городского </w:t>
      </w:r>
      <w:r>
        <w:t>поселения;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</w:t>
      </w:r>
      <w:r>
        <w:softHyphen/>
        <w:t xml:space="preserve">строительного проектирования городского </w:t>
      </w:r>
      <w:r w:rsidR="00790ED2">
        <w:t>поселения</w:t>
      </w:r>
      <w:r>
        <w:t>;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</w:t>
      </w:r>
      <w:r>
        <w:softHyphen/>
        <w:t xml:space="preserve">возке пассажиров </w:t>
      </w:r>
      <w:r w:rsidR="00790ED2">
        <w:t>и грузов на территории поселения</w:t>
      </w:r>
      <w:r>
        <w:t xml:space="preserve"> (далее - транспортный спрос);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г) развитие транспортной инфраструктуры, сбалансированное с градострои</w:t>
      </w:r>
      <w:r>
        <w:softHyphen/>
        <w:t>те</w:t>
      </w:r>
      <w:r w:rsidR="00790ED2">
        <w:t>льной деятельностью в поселении</w:t>
      </w:r>
      <w:r>
        <w:t>;</w:t>
      </w:r>
    </w:p>
    <w:p w:rsidR="0027383F" w:rsidRDefault="00B52001" w:rsidP="00456F2C">
      <w:pPr>
        <w:pStyle w:val="4"/>
        <w:shd w:val="clear" w:color="auto" w:fill="auto"/>
        <w:spacing w:line="326" w:lineRule="exact"/>
        <w:ind w:right="20" w:firstLine="567"/>
      </w:pPr>
      <w:r>
        <w:t>д) условия для управления транспортным спросом;</w:t>
      </w:r>
    </w:p>
    <w:p w:rsidR="002B6C45" w:rsidRDefault="002B6C45" w:rsidP="00456F2C">
      <w:pPr>
        <w:pStyle w:val="4"/>
        <w:spacing w:line="326" w:lineRule="exact"/>
        <w:ind w:right="20" w:firstLine="567"/>
      </w:pPr>
      <w: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2B6C45" w:rsidRDefault="002B6C45" w:rsidP="00456F2C">
      <w:pPr>
        <w:pStyle w:val="4"/>
        <w:spacing w:line="326" w:lineRule="exact"/>
        <w:ind w:right="20" w:firstLine="567"/>
      </w:pPr>
      <w: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2B6C45" w:rsidRDefault="002B6C45" w:rsidP="00456F2C">
      <w:pPr>
        <w:pStyle w:val="4"/>
        <w:shd w:val="clear" w:color="auto" w:fill="auto"/>
        <w:spacing w:line="326" w:lineRule="exact"/>
        <w:ind w:right="20" w:firstLine="567"/>
      </w:pPr>
      <w:r>
        <w:t>з) эффективность функционирования действующей транспортной инфраструктуры</w:t>
      </w:r>
      <w:r w:rsidR="00F832EC">
        <w:t>;</w:t>
      </w:r>
    </w:p>
    <w:p w:rsidR="0027383F" w:rsidRDefault="00F832EC" w:rsidP="00456F2C">
      <w:pPr>
        <w:pStyle w:val="4"/>
        <w:shd w:val="clear" w:color="auto" w:fill="auto"/>
        <w:spacing w:line="326" w:lineRule="exact"/>
        <w:ind w:right="20" w:firstLine="567"/>
      </w:pPr>
      <w:r>
        <w:t>и) условия для пешеходного и велосипедного передвижения населения.</w:t>
      </w:r>
    </w:p>
    <w:p w:rsidR="0027383F" w:rsidRDefault="00B52001" w:rsidP="00456F2C">
      <w:pPr>
        <w:pStyle w:val="4"/>
        <w:shd w:val="clear" w:color="auto" w:fill="auto"/>
        <w:spacing w:line="322" w:lineRule="exact"/>
        <w:ind w:left="20" w:right="20" w:firstLine="567"/>
      </w:pPr>
      <w:r>
        <w:t>Ответственность за разработку Программы и ее утверждение закреплены за органами местного самоуправления.</w:t>
      </w:r>
    </w:p>
    <w:p w:rsidR="0027383F" w:rsidRDefault="00B52001" w:rsidP="00456F2C">
      <w:pPr>
        <w:pStyle w:val="4"/>
        <w:shd w:val="clear" w:color="auto" w:fill="auto"/>
        <w:spacing w:after="604" w:line="322" w:lineRule="exact"/>
        <w:ind w:left="20" w:right="20" w:firstLine="567"/>
      </w:pPr>
      <w:r>
        <w:t xml:space="preserve">На основании утвержденной Программы орган местного самоуправления может определять порядок и условия разработки инвестиционных программ и муниципальных правовых актов. Программа является базовым документом для разработки инвестиционных программ </w:t>
      </w:r>
      <w:r w:rsidR="00811458">
        <w:t>муниципального образования «</w:t>
      </w:r>
      <w:r w:rsidR="00790ED2">
        <w:t>Белоярско</w:t>
      </w:r>
      <w:r w:rsidR="00811458">
        <w:t>е</w:t>
      </w:r>
      <w:r w:rsidR="00790ED2">
        <w:t xml:space="preserve"> городско</w:t>
      </w:r>
      <w:r w:rsidR="00811458">
        <w:t>е</w:t>
      </w:r>
      <w:r>
        <w:t xml:space="preserve"> </w:t>
      </w:r>
      <w:proofErr w:type="gramStart"/>
      <w:r>
        <w:t>поселени</w:t>
      </w:r>
      <w:r w:rsidR="00811458">
        <w:t xml:space="preserve">е» </w:t>
      </w:r>
      <w:r>
        <w:t xml:space="preserve"> </w:t>
      </w:r>
      <w:r w:rsidR="00790ED2">
        <w:t>Верхнекетского</w:t>
      </w:r>
      <w:proofErr w:type="gramEnd"/>
      <w:r>
        <w:t xml:space="preserve"> района.</w:t>
      </w:r>
    </w:p>
    <w:p w:rsidR="00811458" w:rsidRDefault="00456F2C" w:rsidP="00456F2C">
      <w:pPr>
        <w:pStyle w:val="4"/>
        <w:shd w:val="clear" w:color="auto" w:fill="auto"/>
        <w:spacing w:line="322" w:lineRule="exact"/>
        <w:ind w:left="20" w:right="20" w:firstLine="547"/>
      </w:pPr>
      <w:r>
        <w:lastRenderedPageBreak/>
        <w:t>Администрация п</w:t>
      </w:r>
      <w:r w:rsidR="00811458">
        <w:t>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Программа комплексного развития транспортной инфраструктуры муниципального образования «Белоярское городское поселение» Верхнекетского района Томской области на 2016 – 2030 годы (далее по тексту Программа) подготовлена на основании: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</w:t>
      </w:r>
      <w:r>
        <w:tab/>
        <w:t xml:space="preserve"> Градостроительного кодекса РФ от 29 декабря 2004 №190 </w:t>
      </w:r>
      <w:r w:rsidR="00456F2C">
        <w:t>–</w:t>
      </w:r>
      <w:r>
        <w:t xml:space="preserve"> ФЗ</w:t>
      </w:r>
      <w:r w:rsidR="00456F2C">
        <w:t>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</w:t>
      </w:r>
      <w:r>
        <w:tab/>
        <w:t xml:space="preserve"> Федерального закона от 29 декабря 2014года №</w:t>
      </w:r>
      <w:r w:rsidR="006836F1">
        <w:t xml:space="preserve"> </w:t>
      </w:r>
      <w:r>
        <w:t>456 - ФЗ «О внесении изменений в Градостроительный кодекс РФ и отдельные законные акты РФ»</w:t>
      </w:r>
      <w:r w:rsidR="00456F2C">
        <w:t>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</w:t>
      </w:r>
      <w:r>
        <w:tab/>
        <w:t xml:space="preserve">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-Федерального закона от 09.02.2007 № 16-ФЗ «О транспортной безопасности»;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 xml:space="preserve">-постановление Правительства Российской Федерации от 25 декабря 2015 года </w:t>
      </w:r>
      <w:r w:rsidR="00A80103">
        <w:t xml:space="preserve">№ </w:t>
      </w:r>
      <w:r>
        <w:t>1440 «Об утверждении требований к программам комплексного развития транспортной инфраструктуры поселений, городских округов»</w:t>
      </w:r>
      <w:r w:rsidR="00456F2C">
        <w:t>;</w:t>
      </w:r>
    </w:p>
    <w:p w:rsidR="00811458" w:rsidRDefault="00811458" w:rsidP="00456F2C">
      <w:pPr>
        <w:pStyle w:val="4"/>
        <w:shd w:val="clear" w:color="auto" w:fill="auto"/>
        <w:spacing w:line="322" w:lineRule="exact"/>
        <w:ind w:left="20" w:right="20" w:firstLine="547"/>
      </w:pPr>
      <w:r>
        <w:t>-Приказа министерства транспорта Российской Федерации от 16.11.2012 № 402 «Об утверждении Классификации работ по капитальному ремонту, ремонту и содержанию</w:t>
      </w:r>
      <w:r w:rsidR="00A80103">
        <w:t xml:space="preserve"> автомобильных дорог».</w:t>
      </w:r>
    </w:p>
    <w:p w:rsidR="00A80103" w:rsidRPr="00A80103" w:rsidRDefault="00A80103" w:rsidP="00456F2C">
      <w:pPr>
        <w:pStyle w:val="4"/>
        <w:shd w:val="clear" w:color="auto" w:fill="auto"/>
        <w:spacing w:line="322" w:lineRule="exact"/>
        <w:ind w:left="20" w:right="20" w:firstLine="547"/>
        <w:jc w:val="center"/>
        <w:rPr>
          <w:b/>
        </w:rPr>
      </w:pPr>
      <w:r>
        <w:rPr>
          <w:b/>
        </w:rPr>
        <w:t xml:space="preserve">2.1. </w:t>
      </w:r>
      <w:r w:rsidR="00F832EC" w:rsidRPr="00A80103">
        <w:rPr>
          <w:b/>
        </w:rPr>
        <w:t>Основные понятия</w:t>
      </w:r>
    </w:p>
    <w:p w:rsidR="00F832EC" w:rsidRDefault="00A80103" w:rsidP="00456F2C">
      <w:pPr>
        <w:pStyle w:val="4"/>
        <w:shd w:val="clear" w:color="auto" w:fill="auto"/>
        <w:spacing w:line="322" w:lineRule="exact"/>
        <w:ind w:left="20" w:right="20" w:firstLine="547"/>
      </w:pPr>
      <w:r>
        <w:t>В настоящей Программе используются понятия и термины в значениях, определенных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80103" w:rsidRPr="00F832EC" w:rsidRDefault="00A80103" w:rsidP="00A80103">
      <w:pPr>
        <w:pStyle w:val="4"/>
        <w:shd w:val="clear" w:color="auto" w:fill="auto"/>
        <w:spacing w:line="322" w:lineRule="exact"/>
        <w:ind w:left="20" w:right="20" w:hanging="20"/>
      </w:pPr>
    </w:p>
    <w:p w:rsidR="0027383F" w:rsidRDefault="00B52001" w:rsidP="00AF27E4">
      <w:pPr>
        <w:pStyle w:val="12"/>
        <w:numPr>
          <w:ilvl w:val="0"/>
          <w:numId w:val="5"/>
        </w:numPr>
        <w:shd w:val="clear" w:color="auto" w:fill="auto"/>
        <w:tabs>
          <w:tab w:val="left" w:pos="2267"/>
        </w:tabs>
        <w:spacing w:after="302" w:line="317" w:lineRule="exact"/>
        <w:ind w:left="2540" w:right="1920" w:hanging="600"/>
        <w:jc w:val="center"/>
      </w:pPr>
      <w:bookmarkStart w:id="2" w:name="bookmark1"/>
      <w:r>
        <w:t>Характеристика существующего состояния транспортной инфраструктуры</w:t>
      </w:r>
      <w:bookmarkEnd w:id="2"/>
    </w:p>
    <w:p w:rsidR="00FA4CA0" w:rsidRDefault="00FA4CA0" w:rsidP="00456F2C">
      <w:pPr>
        <w:pStyle w:val="4"/>
        <w:shd w:val="clear" w:color="auto" w:fill="auto"/>
        <w:spacing w:line="322" w:lineRule="exact"/>
        <w:ind w:left="20" w:right="20" w:firstLine="547"/>
      </w:pPr>
      <w:r w:rsidRPr="00FA4CA0">
        <w:t>Верхнекетский район относится к группе северных районов, занимая вторую по величине площадь среди районов Томской области.</w:t>
      </w:r>
      <w:r>
        <w:rPr>
          <w:b/>
        </w:rPr>
        <w:t xml:space="preserve"> </w:t>
      </w:r>
      <w:r w:rsidRPr="00B349E7">
        <w:t>Белоярское городское поселение расположено</w:t>
      </w:r>
      <w:r>
        <w:rPr>
          <w:b/>
        </w:rPr>
        <w:t xml:space="preserve"> </w:t>
      </w:r>
      <w:r w:rsidRPr="00FA4CA0">
        <w:t>в центральной части Верхнекетского района. Его северная граница проходит по левобережью реки Кеть, восточная и южная граница - по границам кварталов лесхоза «Виссарионов бор», западная - по озеру Безымянному до впадения в реку Кеть. Площадь поселе</w:t>
      </w:r>
      <w:r>
        <w:t>ния составляет 11795,06 га.</w:t>
      </w:r>
    </w:p>
    <w:p w:rsidR="00FA4CA0" w:rsidRPr="00FA4CA0" w:rsidRDefault="00FA4CA0" w:rsidP="00456F2C">
      <w:pPr>
        <w:pStyle w:val="4"/>
        <w:shd w:val="clear" w:color="auto" w:fill="auto"/>
        <w:spacing w:line="322" w:lineRule="exact"/>
        <w:ind w:left="20" w:right="20" w:firstLine="547"/>
      </w:pPr>
      <w:r w:rsidRPr="00FA4CA0">
        <w:t xml:space="preserve">По числу жителей Белоярское городское поселение является наиболее крупным поселением на территории Верхнекетского района, а его административный центр - рабочий поселок Белый Яр - самым крупным по числу жителей населенным пунктом района. </w:t>
      </w:r>
    </w:p>
    <w:p w:rsidR="00FA4CA0" w:rsidRPr="00FA4CA0" w:rsidRDefault="00FA4CA0" w:rsidP="00456F2C">
      <w:pPr>
        <w:pStyle w:val="4"/>
        <w:shd w:val="clear" w:color="auto" w:fill="auto"/>
        <w:spacing w:line="322" w:lineRule="exact"/>
        <w:ind w:left="20" w:right="20" w:firstLine="547"/>
      </w:pPr>
      <w:r w:rsidRPr="00FA4CA0">
        <w:t xml:space="preserve">Транспортная доступность из других районов и из областного центра г.Томска с Белоярским городским поселением имеет круглогодичный характер и осуществляется по автомобильным дорогам «Томск - Асино - Первомайское - Белый Яр», «Томск - Колпашево - Белый Яр», а также </w:t>
      </w:r>
      <w:r w:rsidR="00B638DA">
        <w:t xml:space="preserve">по </w:t>
      </w:r>
      <w:r w:rsidRPr="00FA4CA0">
        <w:t>железной дороге «Томск - Асино - Белый Яр».</w:t>
      </w:r>
    </w:p>
    <w:p w:rsidR="00B349E7" w:rsidRPr="00FA4CA0" w:rsidRDefault="00B349E7" w:rsidP="00B349E7">
      <w:pPr>
        <w:pStyle w:val="4"/>
        <w:shd w:val="clear" w:color="auto" w:fill="auto"/>
        <w:spacing w:line="322" w:lineRule="exact"/>
        <w:ind w:left="20" w:right="20" w:firstLine="709"/>
        <w:rPr>
          <w:b/>
        </w:rPr>
      </w:pPr>
    </w:p>
    <w:p w:rsidR="0027383F" w:rsidRDefault="00B52001" w:rsidP="00AF27E4">
      <w:pPr>
        <w:pStyle w:val="12"/>
        <w:numPr>
          <w:ilvl w:val="1"/>
          <w:numId w:val="5"/>
        </w:numPr>
        <w:shd w:val="clear" w:color="auto" w:fill="auto"/>
        <w:tabs>
          <w:tab w:val="left" w:pos="0"/>
        </w:tabs>
        <w:spacing w:after="248" w:line="240" w:lineRule="exact"/>
        <w:ind w:firstLine="0"/>
        <w:jc w:val="center"/>
      </w:pPr>
      <w:bookmarkStart w:id="3" w:name="bookmark2"/>
      <w:r>
        <w:t>Социально-экономическое состояние</w:t>
      </w:r>
      <w:bookmarkEnd w:id="3"/>
    </w:p>
    <w:p w:rsidR="00B349E7" w:rsidRPr="00FA4CA0" w:rsidRDefault="00B349E7" w:rsidP="00456F2C">
      <w:pPr>
        <w:pStyle w:val="4"/>
        <w:shd w:val="clear" w:color="auto" w:fill="auto"/>
        <w:spacing w:line="322" w:lineRule="exact"/>
        <w:ind w:left="20" w:right="20" w:firstLine="547"/>
      </w:pPr>
      <w:r w:rsidRPr="00FA4CA0">
        <w:t>Экономика муниципального образования «Белоярское городское поселение» представлена отраслями: лесная промышленность, деревоперерабатывающая промышленность, личное подсобное хозяйство, торговля. Доминирующая отрасль - лесная промышленность.</w:t>
      </w:r>
    </w:p>
    <w:p w:rsidR="00B349E7" w:rsidRDefault="00B349E7" w:rsidP="00456F2C">
      <w:pPr>
        <w:pStyle w:val="4"/>
        <w:shd w:val="clear" w:color="auto" w:fill="auto"/>
        <w:spacing w:line="322" w:lineRule="exact"/>
        <w:ind w:left="20" w:right="20" w:firstLine="547"/>
      </w:pPr>
      <w:r w:rsidRPr="00FA4CA0">
        <w:t>Белоярское городское поселение имеет достаточно разветвленную социальную сферу. Большое сосредоточение объектов культуры, образования и здравоохранения, предоставляющих широкий спектр услуг в сфере образования, культуры, молодежной политики, спорта и досуга дает возможности для развития человеческого потенциала населения Белого Яра.</w:t>
      </w:r>
      <w:r>
        <w:t xml:space="preserve"> </w:t>
      </w:r>
    </w:p>
    <w:p w:rsidR="00F134D0" w:rsidRDefault="00B52001" w:rsidP="00F134D0">
      <w:pPr>
        <w:pStyle w:val="4"/>
        <w:shd w:val="clear" w:color="auto" w:fill="auto"/>
        <w:spacing w:line="307" w:lineRule="exact"/>
        <w:ind w:left="23" w:right="23" w:firstLine="544"/>
        <w:jc w:val="center"/>
        <w:rPr>
          <w:rStyle w:val="aa"/>
        </w:rPr>
      </w:pPr>
      <w:r>
        <w:rPr>
          <w:rStyle w:val="aa"/>
        </w:rPr>
        <w:t>Демографическая ситуация.</w:t>
      </w:r>
    </w:p>
    <w:p w:rsidR="00B41E3A" w:rsidRDefault="00B52001" w:rsidP="00296A1B">
      <w:pPr>
        <w:pStyle w:val="4"/>
        <w:shd w:val="clear" w:color="auto" w:fill="auto"/>
        <w:spacing w:line="307" w:lineRule="exact"/>
        <w:ind w:left="23" w:right="23" w:firstLine="544"/>
      </w:pPr>
      <w:r>
        <w:t>По состоянию на 01.01.201</w:t>
      </w:r>
      <w:r w:rsidR="00790ED2">
        <w:t>6</w:t>
      </w:r>
      <w:r>
        <w:t xml:space="preserve"> года население</w:t>
      </w:r>
      <w:r w:rsidR="00790ED2">
        <w:t xml:space="preserve"> Белоярского городского</w:t>
      </w:r>
      <w:r>
        <w:t xml:space="preserve"> поселения </w:t>
      </w:r>
      <w:r w:rsidR="00790ED2">
        <w:t>Верхнекетского</w:t>
      </w:r>
      <w:r>
        <w:t xml:space="preserve"> района составляет </w:t>
      </w:r>
      <w:r w:rsidR="00790ED2">
        <w:t>8</w:t>
      </w:r>
      <w:r w:rsidR="00B349E7">
        <w:t>467</w:t>
      </w:r>
      <w:r>
        <w:t xml:space="preserve"> чел. Числен</w:t>
      </w:r>
      <w:r>
        <w:softHyphen/>
        <w:t xml:space="preserve">ность </w:t>
      </w:r>
      <w:r w:rsidR="00B349E7">
        <w:t>работающего</w:t>
      </w:r>
      <w:r>
        <w:t xml:space="preserve"> населения составляет </w:t>
      </w:r>
      <w:r w:rsidR="00B349E7">
        <w:t>5810</w:t>
      </w:r>
      <w:r>
        <w:t xml:space="preserve"> чел. (это </w:t>
      </w:r>
      <w:r w:rsidR="00B349E7">
        <w:t>68,6</w:t>
      </w:r>
      <w:r w:rsidR="001137B0">
        <w:t xml:space="preserve"> </w:t>
      </w:r>
      <w:r>
        <w:t>% от всего населе</w:t>
      </w:r>
      <w:r>
        <w:softHyphen/>
        <w:t xml:space="preserve">ния). Численность </w:t>
      </w:r>
      <w:r w:rsidR="00B349E7">
        <w:t xml:space="preserve">пенсионеров 2913 чел. </w:t>
      </w:r>
      <w:r>
        <w:t>(</w:t>
      </w:r>
      <w:r w:rsidR="00B349E7">
        <w:t>34</w:t>
      </w:r>
      <w:r w:rsidR="001137B0">
        <w:t>,4</w:t>
      </w:r>
      <w:r>
        <w:t xml:space="preserve"> % о</w:t>
      </w:r>
      <w:r w:rsidR="00B349E7">
        <w:t xml:space="preserve">т численности всего населения). Численность детей и подростков (от 0 до 18 лет) 1927 чел. (22,7% от численности всего населения). </w:t>
      </w:r>
      <w:r>
        <w:t xml:space="preserve">За 2015 год родилось </w:t>
      </w:r>
      <w:r w:rsidR="001137B0">
        <w:t>242</w:t>
      </w:r>
      <w:r>
        <w:t xml:space="preserve"> чел., умерло - </w:t>
      </w:r>
      <w:r w:rsidR="001137B0">
        <w:t>242</w:t>
      </w:r>
      <w:r>
        <w:t xml:space="preserve"> чел. Естественная </w:t>
      </w:r>
      <w:r w:rsidR="001137B0">
        <w:t>прибыль (</w:t>
      </w:r>
      <w:r>
        <w:t>убыль</w:t>
      </w:r>
      <w:r w:rsidR="001137B0">
        <w:t>) населения составила 0</w:t>
      </w:r>
      <w:r>
        <w:t xml:space="preserve"> чел. Миграционная </w:t>
      </w:r>
      <w:r w:rsidR="002B7169">
        <w:t>убыль</w:t>
      </w:r>
      <w:r>
        <w:t xml:space="preserve"> населения за 2015 год составила </w:t>
      </w:r>
      <w:r w:rsidR="002B7169">
        <w:t>19</w:t>
      </w:r>
      <w:r>
        <w:t xml:space="preserve">7 чел. (прибыло в </w:t>
      </w:r>
      <w:r w:rsidR="002B7169">
        <w:t>поселение 516</w:t>
      </w:r>
      <w:r>
        <w:t xml:space="preserve"> чел., убыло — </w:t>
      </w:r>
      <w:r w:rsidR="002B7169">
        <w:t>713</w:t>
      </w:r>
      <w:r>
        <w:t xml:space="preserve"> чел.).</w:t>
      </w:r>
    </w:p>
    <w:p w:rsidR="00B41E3A" w:rsidRDefault="00B41E3A" w:rsidP="00B41E3A">
      <w:pPr>
        <w:pStyle w:val="1"/>
        <w:shd w:val="clear" w:color="auto" w:fill="auto"/>
        <w:spacing w:line="240" w:lineRule="exact"/>
        <w:jc w:val="center"/>
        <w:rPr>
          <w:rStyle w:val="ab"/>
        </w:rPr>
      </w:pPr>
    </w:p>
    <w:p w:rsidR="0027383F" w:rsidRPr="00296A1B" w:rsidRDefault="00B52001" w:rsidP="00B41E3A">
      <w:pPr>
        <w:pStyle w:val="1"/>
        <w:shd w:val="clear" w:color="auto" w:fill="auto"/>
        <w:spacing w:line="240" w:lineRule="exact"/>
        <w:jc w:val="center"/>
        <w:rPr>
          <w:b/>
        </w:rPr>
      </w:pPr>
      <w:r w:rsidRPr="00296A1B">
        <w:rPr>
          <w:rStyle w:val="ab"/>
          <w:b/>
          <w:u w:val="none"/>
        </w:rPr>
        <w:t xml:space="preserve">Краткая характеристика </w:t>
      </w:r>
      <w:proofErr w:type="gramStart"/>
      <w:r w:rsidRPr="00296A1B">
        <w:rPr>
          <w:rStyle w:val="ab"/>
          <w:b/>
          <w:u w:val="none"/>
        </w:rPr>
        <w:t>населения .</w:t>
      </w:r>
      <w:proofErr w:type="gramEnd"/>
    </w:p>
    <w:tbl>
      <w:tblPr>
        <w:tblpPr w:leftFromText="180" w:rightFromText="180" w:vertAnchor="text" w:horzAnchor="margin" w:tblpY="367"/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38"/>
        <w:gridCol w:w="2357"/>
        <w:gridCol w:w="2366"/>
      </w:tblGrid>
      <w:tr w:rsidR="00B41E3A" w:rsidTr="00B41E3A">
        <w:trPr>
          <w:trHeight w:hRule="exact" w:val="38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296A1B" w:rsidRDefault="00296A1B" w:rsidP="00B41E3A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41E3A" w:rsidRPr="00296A1B">
              <w:rPr>
                <w:b/>
              </w:rPr>
              <w:t>а 01.01.2015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296A1B" w:rsidRDefault="00296A1B" w:rsidP="00B41E3A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41E3A" w:rsidRPr="00296A1B">
              <w:rPr>
                <w:b/>
              </w:rPr>
              <w:t>а 01.01.2016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E3A" w:rsidRPr="00296A1B" w:rsidRDefault="00B41E3A" w:rsidP="00B41E3A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  <w:rPr>
                <w:b/>
              </w:rPr>
            </w:pPr>
            <w:r w:rsidRPr="00296A1B">
              <w:rPr>
                <w:b/>
              </w:rPr>
              <w:t>динамика</w:t>
            </w:r>
          </w:p>
        </w:tc>
      </w:tr>
      <w:tr w:rsidR="00B41E3A" w:rsidTr="00B41E3A">
        <w:trPr>
          <w:trHeight w:hRule="exact" w:val="66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Численность населения, в т.ч.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A1B" w:rsidRDefault="00296A1B" w:rsidP="00B41E3A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E3A" w:rsidRPr="00E10F84" w:rsidRDefault="00B41E3A" w:rsidP="00B41E3A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8 126 чел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A1B" w:rsidRDefault="00296A1B" w:rsidP="00534D12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1E3A" w:rsidRPr="00E10F84" w:rsidRDefault="00B41E3A" w:rsidP="00534D12">
            <w:pPr>
              <w:pStyle w:val="4"/>
              <w:shd w:val="clear" w:color="auto" w:fill="auto"/>
              <w:spacing w:line="220" w:lineRule="exact"/>
              <w:ind w:left="80" w:firstLine="0"/>
              <w:jc w:val="center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="00534D12"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467</w:t>
            </w: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A1B" w:rsidRDefault="00296A1B" w:rsidP="00534D12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</w:p>
          <w:p w:rsidR="00B41E3A" w:rsidRPr="00E10F84" w:rsidRDefault="00B41E3A" w:rsidP="00534D12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 w:rsidRPr="00E10F84">
              <w:t xml:space="preserve">+ </w:t>
            </w:r>
            <w:r w:rsidR="00534D12" w:rsidRPr="00E10F84">
              <w:t>341</w:t>
            </w:r>
            <w:r w:rsidRPr="00E10F84">
              <w:t xml:space="preserve"> чел</w:t>
            </w:r>
          </w:p>
        </w:tc>
      </w:tr>
      <w:tr w:rsidR="00B41E3A" w:rsidTr="00B41E3A">
        <w:trPr>
          <w:trHeight w:hRule="exact" w:val="66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Arial11pt0pt"/>
                <w:rFonts w:ascii="Times New Roman" w:hAnsi="Times New Roman" w:cs="Times New Roman"/>
                <w:b w:val="0"/>
                <w:sz w:val="24"/>
                <w:szCs w:val="24"/>
              </w:rPr>
              <w:t>Из общего числа жителей: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Pr="00E10F84" w:rsidRDefault="00B41E3A" w:rsidP="00B41E3A">
            <w:pPr>
              <w:rPr>
                <w:sz w:val="10"/>
                <w:szCs w:val="10"/>
              </w:rPr>
            </w:pPr>
          </w:p>
        </w:tc>
      </w:tr>
      <w:tr w:rsidR="00B41E3A" w:rsidTr="00296A1B">
        <w:trPr>
          <w:trHeight w:hRule="exact" w:val="84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моложе трудоспособ</w:t>
            </w:r>
            <w:r w:rsidRPr="00E10F84">
              <w:rPr>
                <w:rStyle w:val="10pt0pt"/>
                <w:b w:val="0"/>
                <w:sz w:val="24"/>
                <w:szCs w:val="24"/>
              </w:rPr>
              <w:softHyphen/>
              <w:t>ного возраста (от 0 до 18 лет)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A1B" w:rsidRDefault="00296A1B" w:rsidP="00B41E3A">
            <w:pPr>
              <w:pStyle w:val="4"/>
              <w:shd w:val="clear" w:color="auto" w:fill="auto"/>
              <w:spacing w:line="200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</w:p>
          <w:p w:rsidR="00296A1B" w:rsidRDefault="00296A1B" w:rsidP="00B41E3A">
            <w:pPr>
              <w:pStyle w:val="4"/>
              <w:shd w:val="clear" w:color="auto" w:fill="auto"/>
              <w:spacing w:line="200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</w:p>
          <w:p w:rsidR="00B41E3A" w:rsidRPr="00E10F84" w:rsidRDefault="00B41E3A" w:rsidP="00B41E3A">
            <w:pPr>
              <w:pStyle w:val="4"/>
              <w:shd w:val="clear" w:color="auto" w:fill="auto"/>
              <w:spacing w:line="200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1909 чел. (23,4 %)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A1B" w:rsidRDefault="00296A1B" w:rsidP="00B349E7">
            <w:pPr>
              <w:pStyle w:val="4"/>
              <w:shd w:val="clear" w:color="auto" w:fill="auto"/>
              <w:spacing w:line="240" w:lineRule="exact"/>
              <w:ind w:left="80" w:firstLine="0"/>
            </w:pPr>
          </w:p>
          <w:p w:rsidR="00B41E3A" w:rsidRPr="00E10F84" w:rsidRDefault="00B41E3A" w:rsidP="00B349E7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 xml:space="preserve">1927 чел. </w:t>
            </w:r>
            <w:r w:rsidRPr="00E10F84">
              <w:rPr>
                <w:rStyle w:val="10pt0pt"/>
                <w:b w:val="0"/>
                <w:sz w:val="24"/>
                <w:szCs w:val="24"/>
              </w:rPr>
              <w:t>(2</w:t>
            </w:r>
            <w:r w:rsidR="00B349E7" w:rsidRPr="00E10F84">
              <w:rPr>
                <w:rStyle w:val="10pt0pt"/>
                <w:b w:val="0"/>
                <w:sz w:val="24"/>
                <w:szCs w:val="24"/>
              </w:rPr>
              <w:t>2,7</w:t>
            </w:r>
            <w:r w:rsidRPr="00E10F84">
              <w:rPr>
                <w:rStyle w:val="10pt0pt"/>
                <w:b w:val="0"/>
                <w:sz w:val="24"/>
                <w:szCs w:val="24"/>
              </w:rPr>
              <w:t xml:space="preserve"> %),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A1B" w:rsidRDefault="00296A1B" w:rsidP="00B41E3A">
            <w:pPr>
              <w:jc w:val="center"/>
              <w:rPr>
                <w:rFonts w:ascii="Times New Roman" w:hAnsi="Times New Roman" w:cs="Times New Roman"/>
              </w:rPr>
            </w:pPr>
          </w:p>
          <w:p w:rsidR="00B41E3A" w:rsidRPr="00E10F84" w:rsidRDefault="00B41E3A" w:rsidP="00B41E3A">
            <w:pPr>
              <w:jc w:val="center"/>
              <w:rPr>
                <w:rFonts w:ascii="Times New Roman" w:hAnsi="Times New Roman" w:cs="Times New Roman"/>
              </w:rPr>
            </w:pPr>
            <w:r w:rsidRPr="00E10F84">
              <w:rPr>
                <w:rFonts w:ascii="Times New Roman" w:hAnsi="Times New Roman" w:cs="Times New Roman"/>
              </w:rPr>
              <w:t>+ 18 чел</w:t>
            </w:r>
          </w:p>
        </w:tc>
      </w:tr>
      <w:tr w:rsidR="00B41E3A" w:rsidTr="00296A1B">
        <w:trPr>
          <w:trHeight w:hRule="exact" w:val="55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трудоспособного воз</w:t>
            </w:r>
            <w:r w:rsidRPr="00E10F84">
              <w:rPr>
                <w:rStyle w:val="10pt0pt"/>
                <w:b w:val="0"/>
                <w:sz w:val="24"/>
                <w:szCs w:val="24"/>
              </w:rPr>
              <w:softHyphen/>
              <w:t xml:space="preserve">раста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00" w:lineRule="exact"/>
              <w:ind w:left="80" w:firstLine="0"/>
            </w:pPr>
            <w:r w:rsidRPr="00E10F84">
              <w:rPr>
                <w:rStyle w:val="10pt0pt"/>
                <w:b w:val="0"/>
                <w:sz w:val="24"/>
                <w:szCs w:val="24"/>
              </w:rPr>
              <w:t>4663 чел. (57,3 %),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9D0236" w:rsidP="009D0236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>5810</w:t>
            </w:r>
            <w:r w:rsidR="00B41E3A" w:rsidRPr="00E10F84">
              <w:t xml:space="preserve"> чел</w:t>
            </w:r>
            <w:r w:rsidR="00B41E3A" w:rsidRPr="00E10F84">
              <w:rPr>
                <w:rStyle w:val="10pt0pt"/>
                <w:b w:val="0"/>
                <w:sz w:val="24"/>
                <w:szCs w:val="24"/>
              </w:rPr>
              <w:t>. (</w:t>
            </w:r>
            <w:r w:rsidRPr="00E10F84">
              <w:rPr>
                <w:rStyle w:val="10pt0pt"/>
                <w:b w:val="0"/>
                <w:sz w:val="24"/>
                <w:szCs w:val="24"/>
              </w:rPr>
              <w:t>68,6</w:t>
            </w:r>
            <w:r w:rsidR="00B41E3A" w:rsidRPr="00E10F84">
              <w:rPr>
                <w:rStyle w:val="10pt0pt"/>
                <w:b w:val="0"/>
                <w:sz w:val="24"/>
                <w:szCs w:val="24"/>
              </w:rPr>
              <w:t xml:space="preserve"> %),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A1B" w:rsidRDefault="00296A1B" w:rsidP="009D0236">
            <w:pPr>
              <w:jc w:val="center"/>
              <w:rPr>
                <w:rFonts w:ascii="Times New Roman" w:hAnsi="Times New Roman" w:cs="Times New Roman"/>
              </w:rPr>
            </w:pPr>
          </w:p>
          <w:p w:rsidR="00B41E3A" w:rsidRPr="00E10F84" w:rsidRDefault="00B41E3A" w:rsidP="009D0236">
            <w:pPr>
              <w:jc w:val="center"/>
              <w:rPr>
                <w:rFonts w:ascii="Times New Roman" w:hAnsi="Times New Roman" w:cs="Times New Roman"/>
              </w:rPr>
            </w:pPr>
            <w:r w:rsidRPr="00E10F84">
              <w:rPr>
                <w:rFonts w:ascii="Times New Roman" w:hAnsi="Times New Roman" w:cs="Times New Roman"/>
              </w:rPr>
              <w:t xml:space="preserve">+ </w:t>
            </w:r>
            <w:r w:rsidR="009D0236" w:rsidRPr="00E10F84">
              <w:rPr>
                <w:rFonts w:ascii="Times New Roman" w:hAnsi="Times New Roman" w:cs="Times New Roman"/>
              </w:rPr>
              <w:t>1147</w:t>
            </w:r>
            <w:r w:rsidRPr="00E10F84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B41E3A" w:rsidTr="00B41E3A">
        <w:trPr>
          <w:trHeight w:hRule="exact" w:val="58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 w:rsidRPr="00E10F84">
              <w:rPr>
                <w:rStyle w:val="10pt0pt"/>
                <w:b w:val="0"/>
                <w:sz w:val="24"/>
                <w:szCs w:val="24"/>
              </w:rPr>
              <w:t xml:space="preserve">Старше трудоспособного </w:t>
            </w:r>
          </w:p>
          <w:p w:rsidR="00B41E3A" w:rsidRPr="00E10F84" w:rsidRDefault="00B41E3A" w:rsidP="00B41E3A">
            <w:pPr>
              <w:pStyle w:val="4"/>
              <w:shd w:val="clear" w:color="auto" w:fill="auto"/>
              <w:spacing w:line="274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 w:rsidRPr="00E10F84">
              <w:rPr>
                <w:rStyle w:val="10pt0pt"/>
                <w:b w:val="0"/>
                <w:sz w:val="24"/>
                <w:szCs w:val="24"/>
              </w:rPr>
              <w:t>возраста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560267" w:rsidP="00B41E3A">
            <w:pPr>
              <w:pStyle w:val="4"/>
              <w:shd w:val="clear" w:color="auto" w:fill="auto"/>
              <w:spacing w:line="200" w:lineRule="exact"/>
              <w:ind w:left="80" w:firstLine="0"/>
              <w:rPr>
                <w:rStyle w:val="10pt0pt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1554 чел. (19,1%)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3A" w:rsidRPr="00E10F84" w:rsidRDefault="009D0236" w:rsidP="00B41E3A">
            <w:pPr>
              <w:pStyle w:val="4"/>
              <w:shd w:val="clear" w:color="auto" w:fill="auto"/>
              <w:spacing w:line="240" w:lineRule="exact"/>
              <w:ind w:left="80" w:firstLine="0"/>
            </w:pPr>
            <w:r w:rsidRPr="00E10F84">
              <w:t>2913 чел. (34,4%)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E3A" w:rsidRDefault="00B41E3A" w:rsidP="00B41E3A">
            <w:pPr>
              <w:rPr>
                <w:sz w:val="10"/>
                <w:szCs w:val="10"/>
              </w:rPr>
            </w:pPr>
          </w:p>
          <w:p w:rsidR="00560267" w:rsidRPr="00560267" w:rsidRDefault="00560267" w:rsidP="0056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+ 1359 чел</w:t>
            </w:r>
          </w:p>
        </w:tc>
      </w:tr>
    </w:tbl>
    <w:p w:rsidR="00B41E3A" w:rsidRDefault="00B41E3A" w:rsidP="00B41E3A">
      <w:pPr>
        <w:pStyle w:val="1"/>
        <w:shd w:val="clear" w:color="auto" w:fill="auto"/>
        <w:spacing w:line="240" w:lineRule="exact"/>
        <w:jc w:val="center"/>
      </w:pPr>
    </w:p>
    <w:p w:rsidR="00B41E3A" w:rsidRDefault="00B41E3A" w:rsidP="0053583C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</w:p>
    <w:p w:rsidR="00B41E3A" w:rsidRDefault="00B41E3A" w:rsidP="00296A1B">
      <w:pPr>
        <w:pStyle w:val="1"/>
        <w:shd w:val="clear" w:color="auto" w:fill="auto"/>
        <w:spacing w:line="307" w:lineRule="exact"/>
      </w:pPr>
      <w:r>
        <w:tab/>
        <w:t xml:space="preserve">Демографическая ситуация (общее увеличение населения, </w:t>
      </w:r>
      <w:r w:rsidR="009D0236">
        <w:t>увеличение</w:t>
      </w:r>
      <w:r>
        <w:t xml:space="preserve"> </w:t>
      </w:r>
      <w:r w:rsidR="009D0236">
        <w:t>т</w:t>
      </w:r>
      <w:r>
        <w:t>рудоспособного населения, увеличение детского населения и молодежи</w:t>
      </w:r>
      <w:r w:rsidR="00560267">
        <w:t>, увеличение населения пенсионного возраста и старше</w:t>
      </w:r>
      <w:r>
        <w:t xml:space="preserve">) сохраняется и создает объективные предпосылки </w:t>
      </w:r>
      <w:r w:rsidR="009D0236">
        <w:t>увеличения</w:t>
      </w:r>
      <w:r>
        <w:t xml:space="preserve"> количественных показателей деятельности учреждений.</w:t>
      </w:r>
    </w:p>
    <w:p w:rsidR="00B41E3A" w:rsidRDefault="00B41E3A" w:rsidP="0053583C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</w:p>
    <w:p w:rsidR="0027383F" w:rsidRDefault="00B52001" w:rsidP="00296A1B">
      <w:pPr>
        <w:pStyle w:val="4"/>
        <w:shd w:val="clear" w:color="auto" w:fill="auto"/>
        <w:spacing w:line="317" w:lineRule="exact"/>
        <w:ind w:right="240" w:firstLine="0"/>
        <w:jc w:val="center"/>
        <w:rPr>
          <w:b/>
        </w:rPr>
      </w:pPr>
      <w:r w:rsidRPr="00EB78D0">
        <w:rPr>
          <w:b/>
        </w:rPr>
        <w:t xml:space="preserve">Сведения по населенным пунктам </w:t>
      </w:r>
      <w:r w:rsidR="00D83414" w:rsidRPr="00EB78D0">
        <w:rPr>
          <w:b/>
        </w:rPr>
        <w:t>Белоярского городского</w:t>
      </w:r>
      <w:r w:rsidRPr="00EB78D0">
        <w:rPr>
          <w:b/>
        </w:rPr>
        <w:t xml:space="preserve"> поселения </w:t>
      </w:r>
      <w:r w:rsidR="00D83414" w:rsidRPr="00EB78D0">
        <w:rPr>
          <w:b/>
        </w:rPr>
        <w:t>Верхнекетского</w:t>
      </w:r>
      <w:r w:rsidR="00EB78D0" w:rsidRPr="00EB78D0">
        <w:rPr>
          <w:b/>
        </w:rPr>
        <w:t xml:space="preserve"> муниципального района</w:t>
      </w:r>
    </w:p>
    <w:p w:rsidR="00296A1B" w:rsidRPr="00560267" w:rsidRDefault="00296A1B" w:rsidP="00560267">
      <w:pPr>
        <w:pStyle w:val="4"/>
        <w:shd w:val="clear" w:color="auto" w:fill="auto"/>
        <w:spacing w:line="317" w:lineRule="exact"/>
        <w:ind w:left="1320" w:right="240" w:hanging="280"/>
        <w:jc w:val="center"/>
        <w:rPr>
          <w:b/>
        </w:rPr>
      </w:pPr>
    </w:p>
    <w:tbl>
      <w:tblPr>
        <w:tblOverlap w:val="never"/>
        <w:tblW w:w="9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2625"/>
        <w:gridCol w:w="2415"/>
      </w:tblGrid>
      <w:tr w:rsidR="0027383F" w:rsidTr="00636598">
        <w:trPr>
          <w:trHeight w:hRule="exact" w:val="42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Pr="00296A1B" w:rsidRDefault="00296A1B" w:rsidP="00E10F84">
            <w:pPr>
              <w:pStyle w:val="4"/>
              <w:shd w:val="clear" w:color="auto" w:fill="auto"/>
              <w:spacing w:line="240" w:lineRule="exact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52001" w:rsidRPr="00296A1B">
              <w:rPr>
                <w:b/>
              </w:rPr>
              <w:t>а 01.01.2015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Pr="00296A1B" w:rsidRDefault="00296A1B" w:rsidP="00E10F84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52001" w:rsidRPr="00296A1B">
              <w:rPr>
                <w:b/>
              </w:rPr>
              <w:t>а 01.01.2016</w:t>
            </w:r>
          </w:p>
        </w:tc>
      </w:tr>
      <w:tr w:rsidR="0027383F" w:rsidTr="00E10F84">
        <w:trPr>
          <w:trHeight w:hRule="exact" w:val="6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17" w:lineRule="exact"/>
              <w:ind w:left="60" w:firstLine="0"/>
            </w:pPr>
            <w:r>
              <w:lastRenderedPageBreak/>
              <w:t>общее число сельских населен</w:t>
            </w:r>
            <w:r>
              <w:softHyphen/>
              <w:t>ных пунктов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Default="00D83414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Default="00D83414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1</w:t>
            </w:r>
          </w:p>
        </w:tc>
      </w:tr>
      <w:tr w:rsidR="00D83414" w:rsidTr="00E10F84">
        <w:trPr>
          <w:trHeight w:hRule="exact" w:val="70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414" w:rsidRDefault="00D83414" w:rsidP="0053583C">
            <w:pPr>
              <w:pStyle w:val="4"/>
              <w:shd w:val="clear" w:color="auto" w:fill="auto"/>
              <w:spacing w:line="317" w:lineRule="exact"/>
              <w:ind w:left="60" w:firstLine="0"/>
            </w:pPr>
            <w:r>
              <w:t>Общее число городских населенных пунктов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414" w:rsidRDefault="00D83414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14" w:rsidRDefault="00D83414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1</w:t>
            </w:r>
          </w:p>
        </w:tc>
      </w:tr>
      <w:tr w:rsidR="0027383F" w:rsidTr="00E10F84">
        <w:trPr>
          <w:trHeight w:hRule="exact" w:val="70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Default="00B52001" w:rsidP="0053583C">
            <w:pPr>
              <w:pStyle w:val="4"/>
              <w:shd w:val="clear" w:color="auto" w:fill="auto"/>
              <w:spacing w:line="322" w:lineRule="exact"/>
              <w:ind w:left="60" w:firstLine="0"/>
            </w:pPr>
            <w:r>
              <w:t>В том числе тех, где проживают жители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D83414" w:rsidP="0053583C">
            <w:pPr>
              <w:pStyle w:val="4"/>
              <w:shd w:val="clear" w:color="auto" w:fill="auto"/>
              <w:spacing w:line="322" w:lineRule="exact"/>
              <w:ind w:firstLine="0"/>
              <w:jc w:val="center"/>
            </w:pPr>
            <w:r>
              <w:t>2</w:t>
            </w:r>
          </w:p>
          <w:p w:rsidR="0027383F" w:rsidRDefault="0027383F" w:rsidP="0053583C">
            <w:pPr>
              <w:pStyle w:val="4"/>
              <w:shd w:val="clear" w:color="auto" w:fill="auto"/>
              <w:spacing w:line="322" w:lineRule="exact"/>
              <w:ind w:firstLine="0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D83414" w:rsidP="0053583C">
            <w:pPr>
              <w:pStyle w:val="4"/>
              <w:shd w:val="clear" w:color="auto" w:fill="auto"/>
              <w:spacing w:line="322" w:lineRule="exact"/>
              <w:ind w:left="60" w:firstLine="0"/>
              <w:jc w:val="center"/>
            </w:pPr>
            <w:r>
              <w:t>2</w:t>
            </w:r>
          </w:p>
          <w:p w:rsidR="0027383F" w:rsidRDefault="0027383F" w:rsidP="0053583C">
            <w:pPr>
              <w:pStyle w:val="4"/>
              <w:shd w:val="clear" w:color="auto" w:fill="auto"/>
              <w:spacing w:line="322" w:lineRule="exact"/>
              <w:ind w:left="60" w:firstLine="0"/>
            </w:pPr>
          </w:p>
        </w:tc>
      </w:tr>
      <w:tr w:rsidR="0027383F" w:rsidTr="00E10F84">
        <w:trPr>
          <w:trHeight w:hRule="exact" w:val="28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240" w:lineRule="exact"/>
              <w:ind w:left="60" w:firstLine="0"/>
            </w:pPr>
            <w:r>
              <w:t>с числом жителей до 100 чел. -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83F" w:rsidRDefault="009D6342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3F" w:rsidRDefault="009D6342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-</w:t>
            </w:r>
          </w:p>
        </w:tc>
      </w:tr>
      <w:tr w:rsidR="0027383F" w:rsidTr="009D6342">
        <w:trPr>
          <w:trHeight w:hRule="exact" w:val="56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83F" w:rsidRDefault="00B52001" w:rsidP="0053583C">
            <w:pPr>
              <w:pStyle w:val="4"/>
              <w:shd w:val="clear" w:color="auto" w:fill="auto"/>
              <w:spacing w:line="326" w:lineRule="exact"/>
              <w:ind w:left="60" w:firstLine="0"/>
            </w:pPr>
            <w:r>
              <w:t>с чис</w:t>
            </w:r>
            <w:r w:rsidR="009D6342">
              <w:t>лом жителей свыше 100 че</w:t>
            </w:r>
            <w:r w:rsidR="009D6342">
              <w:softHyphen/>
              <w:t xml:space="preserve">ловек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</w:p>
          <w:p w:rsidR="009D6342" w:rsidRDefault="009D6342" w:rsidP="0053583C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Default="0027383F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</w:p>
          <w:p w:rsidR="009D6342" w:rsidRDefault="009D6342" w:rsidP="0053583C">
            <w:pPr>
              <w:pStyle w:val="4"/>
              <w:shd w:val="clear" w:color="auto" w:fill="auto"/>
              <w:spacing w:line="240" w:lineRule="exact"/>
              <w:ind w:left="60" w:firstLine="0"/>
              <w:jc w:val="center"/>
            </w:pPr>
            <w:r>
              <w:t>2</w:t>
            </w:r>
          </w:p>
        </w:tc>
      </w:tr>
    </w:tbl>
    <w:p w:rsidR="00B41E3A" w:rsidRDefault="00B41E3A" w:rsidP="0053583C">
      <w:pPr>
        <w:pStyle w:val="12"/>
        <w:shd w:val="clear" w:color="auto" w:fill="auto"/>
        <w:spacing w:after="193" w:line="240" w:lineRule="exact"/>
        <w:ind w:left="4300" w:firstLine="0"/>
        <w:jc w:val="left"/>
      </w:pPr>
      <w:bookmarkStart w:id="4" w:name="bookmark3"/>
    </w:p>
    <w:p w:rsidR="0078088B" w:rsidRDefault="0078088B" w:rsidP="00296A1B">
      <w:pPr>
        <w:pStyle w:val="12"/>
        <w:shd w:val="clear" w:color="auto" w:fill="auto"/>
        <w:spacing w:after="193" w:line="307" w:lineRule="exact"/>
        <w:ind w:firstLine="567"/>
        <w:rPr>
          <w:b w:val="0"/>
        </w:rPr>
      </w:pPr>
      <w:r w:rsidRPr="0078088B">
        <w:rPr>
          <w:b w:val="0"/>
        </w:rPr>
        <w:t>Белый Яр, как населенный пункт, образован в 1930 году и имел статус "село". Решением Томского облисполкома от 14.10.1961 №</w:t>
      </w:r>
      <w:r w:rsidR="009B26ED">
        <w:rPr>
          <w:b w:val="0"/>
        </w:rPr>
        <w:t xml:space="preserve"> </w:t>
      </w:r>
      <w:r w:rsidRPr="0078088B">
        <w:rPr>
          <w:b w:val="0"/>
        </w:rPr>
        <w:t>320 Белый Яр поменял статус с "село" на "рабочий поселок". В настоящее время рабочий поселок Белый Яр является административным центром Верхнекетского района.</w:t>
      </w:r>
    </w:p>
    <w:p w:rsidR="0027383F" w:rsidRPr="00F8513A" w:rsidRDefault="00B52001" w:rsidP="00296A1B">
      <w:pPr>
        <w:pStyle w:val="12"/>
        <w:shd w:val="clear" w:color="auto" w:fill="auto"/>
        <w:spacing w:after="193" w:line="240" w:lineRule="exact"/>
        <w:ind w:firstLine="0"/>
        <w:jc w:val="center"/>
      </w:pPr>
      <w:r w:rsidRPr="00F8513A">
        <w:t>Образование.</w:t>
      </w:r>
      <w:bookmarkEnd w:id="4"/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По состоянию на 01 января 2016 г. на территории </w:t>
      </w:r>
      <w:r w:rsidR="00A00F9B" w:rsidRPr="00F8513A">
        <w:rPr>
          <w:bCs/>
        </w:rPr>
        <w:t xml:space="preserve">поселения </w:t>
      </w:r>
      <w:r w:rsidRPr="00F8513A">
        <w:rPr>
          <w:bCs/>
        </w:rPr>
        <w:t xml:space="preserve">функционируют </w:t>
      </w:r>
      <w:r w:rsidR="00A00F9B" w:rsidRPr="00F8513A">
        <w:rPr>
          <w:bCs/>
        </w:rPr>
        <w:t>5</w:t>
      </w:r>
      <w:r w:rsidRPr="00F8513A">
        <w:rPr>
          <w:bCs/>
        </w:rPr>
        <w:t xml:space="preserve"> </w:t>
      </w:r>
      <w:r w:rsidR="00A00F9B" w:rsidRPr="00F8513A">
        <w:rPr>
          <w:bCs/>
        </w:rPr>
        <w:t xml:space="preserve">муниципальных </w:t>
      </w:r>
      <w:r w:rsidRPr="00F8513A">
        <w:rPr>
          <w:bCs/>
        </w:rPr>
        <w:t>образовательных учреждений.</w:t>
      </w:r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В отрасли трудится </w:t>
      </w:r>
      <w:r w:rsidR="00A00F9B" w:rsidRPr="00F8513A">
        <w:rPr>
          <w:bCs/>
        </w:rPr>
        <w:t>182</w:t>
      </w:r>
      <w:r w:rsidRPr="00F8513A">
        <w:rPr>
          <w:bCs/>
        </w:rPr>
        <w:t xml:space="preserve"> педагога, из них </w:t>
      </w:r>
      <w:r w:rsidR="00A00F9B" w:rsidRPr="00F8513A">
        <w:rPr>
          <w:bCs/>
        </w:rPr>
        <w:t>21</w:t>
      </w:r>
      <w:r w:rsidRPr="00F8513A">
        <w:rPr>
          <w:bCs/>
        </w:rPr>
        <w:t xml:space="preserve"> чел. имеют высшую</w:t>
      </w:r>
      <w:r w:rsidR="00A00F9B" w:rsidRPr="00F8513A">
        <w:rPr>
          <w:bCs/>
        </w:rPr>
        <w:t xml:space="preserve"> квалификаци</w:t>
      </w:r>
      <w:r w:rsidR="00A00F9B" w:rsidRPr="00F8513A">
        <w:rPr>
          <w:bCs/>
        </w:rPr>
        <w:softHyphen/>
        <w:t>онную категорию, 51</w:t>
      </w:r>
      <w:r w:rsidRPr="00F8513A">
        <w:rPr>
          <w:bCs/>
        </w:rPr>
        <w:t xml:space="preserve"> чел. - первую. </w:t>
      </w:r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firstLine="567"/>
        <w:rPr>
          <w:bCs/>
        </w:rPr>
      </w:pPr>
      <w:r w:rsidRPr="00F8513A">
        <w:rPr>
          <w:bCs/>
        </w:rPr>
        <w:t>Средняя заработная плата по итогам 2015 года составила:</w:t>
      </w:r>
    </w:p>
    <w:p w:rsidR="0027383F" w:rsidRPr="00F8513A" w:rsidRDefault="00B52001" w:rsidP="00296A1B">
      <w:pPr>
        <w:pStyle w:val="4"/>
        <w:numPr>
          <w:ilvl w:val="0"/>
          <w:numId w:val="6"/>
        </w:numPr>
        <w:shd w:val="clear" w:color="auto" w:fill="auto"/>
        <w:spacing w:line="307" w:lineRule="exact"/>
        <w:ind w:firstLine="567"/>
        <w:rPr>
          <w:bCs/>
        </w:rPr>
      </w:pPr>
      <w:r w:rsidRPr="00F8513A">
        <w:rPr>
          <w:bCs/>
        </w:rPr>
        <w:t xml:space="preserve"> пед. работники общеобразовательных учреждений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37 557,2</w:t>
      </w:r>
      <w:r w:rsidRPr="00F8513A">
        <w:rPr>
          <w:bCs/>
        </w:rPr>
        <w:t xml:space="preserve"> руб.</w:t>
      </w:r>
    </w:p>
    <w:p w:rsidR="0027383F" w:rsidRPr="00F8513A" w:rsidRDefault="00B52001" w:rsidP="00296A1B">
      <w:pPr>
        <w:pStyle w:val="4"/>
        <w:numPr>
          <w:ilvl w:val="0"/>
          <w:numId w:val="6"/>
        </w:numPr>
        <w:shd w:val="clear" w:color="auto" w:fill="auto"/>
        <w:spacing w:line="307" w:lineRule="exact"/>
        <w:ind w:firstLine="567"/>
        <w:rPr>
          <w:bCs/>
        </w:rPr>
      </w:pPr>
      <w:r w:rsidRPr="00F8513A">
        <w:rPr>
          <w:bCs/>
        </w:rPr>
        <w:t xml:space="preserve"> пед. работники дошкольных образовательных учреждений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34 675,2</w:t>
      </w:r>
      <w:r w:rsidRPr="00F8513A">
        <w:rPr>
          <w:bCs/>
        </w:rPr>
        <w:t xml:space="preserve"> руб.</w:t>
      </w:r>
    </w:p>
    <w:p w:rsidR="00A00F9B" w:rsidRPr="00F8513A" w:rsidRDefault="00B52001" w:rsidP="00296A1B">
      <w:pPr>
        <w:pStyle w:val="4"/>
        <w:numPr>
          <w:ilvl w:val="0"/>
          <w:numId w:val="6"/>
        </w:numPr>
        <w:shd w:val="clear" w:color="auto" w:fill="auto"/>
        <w:spacing w:line="307" w:lineRule="exact"/>
        <w:ind w:firstLine="567"/>
        <w:rPr>
          <w:bCs/>
        </w:rPr>
      </w:pPr>
      <w:r w:rsidRPr="00F8513A">
        <w:rPr>
          <w:bCs/>
        </w:rPr>
        <w:t xml:space="preserve"> пед. работники учреждений дополнительного образования </w:t>
      </w:r>
      <w:r w:rsidR="00A00F9B" w:rsidRPr="00F8513A">
        <w:rPr>
          <w:bCs/>
        </w:rPr>
        <w:t>–</w:t>
      </w:r>
      <w:r w:rsidRPr="00F8513A">
        <w:rPr>
          <w:bCs/>
        </w:rPr>
        <w:t xml:space="preserve"> </w:t>
      </w:r>
      <w:r w:rsidR="00A00F9B" w:rsidRPr="00F8513A">
        <w:rPr>
          <w:bCs/>
        </w:rPr>
        <w:t>34 275,0</w:t>
      </w:r>
      <w:r w:rsidRPr="00F8513A">
        <w:rPr>
          <w:bCs/>
        </w:rPr>
        <w:t xml:space="preserve"> руб.</w:t>
      </w:r>
    </w:p>
    <w:p w:rsidR="00A00F9B" w:rsidRPr="00F8513A" w:rsidRDefault="00A00F9B" w:rsidP="00296A1B">
      <w:pPr>
        <w:pStyle w:val="4"/>
        <w:shd w:val="clear" w:color="auto" w:fill="auto"/>
        <w:spacing w:line="307" w:lineRule="exact"/>
        <w:ind w:firstLine="567"/>
        <w:rPr>
          <w:bCs/>
        </w:rPr>
      </w:pPr>
      <w:r w:rsidRPr="00F8513A">
        <w:rPr>
          <w:bCs/>
        </w:rPr>
        <w:t xml:space="preserve">В 2015 году на территории поселения было проведено мероприятий, направленных на формирование у детей здорового образа жизни, на сумму 4 470,8 тыс. руб., из них в каникулярное время </w:t>
      </w:r>
      <w:r w:rsidR="00204FD2" w:rsidRPr="00F8513A">
        <w:rPr>
          <w:bCs/>
        </w:rPr>
        <w:t>–</w:t>
      </w:r>
      <w:r w:rsidRPr="00F8513A">
        <w:rPr>
          <w:bCs/>
        </w:rPr>
        <w:t xml:space="preserve"> </w:t>
      </w:r>
      <w:r w:rsidR="00204FD2" w:rsidRPr="00F8513A">
        <w:rPr>
          <w:bCs/>
        </w:rPr>
        <w:t xml:space="preserve">1 355,5 тыс. </w:t>
      </w:r>
      <w:proofErr w:type="gramStart"/>
      <w:r w:rsidR="00204FD2" w:rsidRPr="00F8513A">
        <w:rPr>
          <w:bCs/>
        </w:rPr>
        <w:t>руб..</w:t>
      </w:r>
      <w:proofErr w:type="gramEnd"/>
    </w:p>
    <w:p w:rsidR="00F8513A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В </w:t>
      </w:r>
      <w:r w:rsidR="00204FD2" w:rsidRPr="00F8513A">
        <w:rPr>
          <w:bCs/>
        </w:rPr>
        <w:t>2014-2015 годах на текущий ремонт помещений образовательных учреждения было затрачено более 2,8 млн. руб.</w:t>
      </w:r>
    </w:p>
    <w:p w:rsidR="0027383F" w:rsidRDefault="00B52001" w:rsidP="00296A1B">
      <w:pPr>
        <w:pStyle w:val="4"/>
        <w:shd w:val="clear" w:color="auto" w:fill="auto"/>
        <w:spacing w:line="307" w:lineRule="exact"/>
        <w:ind w:left="20" w:hanging="20"/>
        <w:jc w:val="center"/>
        <w:rPr>
          <w:b/>
        </w:rPr>
      </w:pPr>
      <w:r w:rsidRPr="00B41E3A">
        <w:rPr>
          <w:b/>
        </w:rPr>
        <w:t>Культура.</w:t>
      </w:r>
    </w:p>
    <w:p w:rsidR="00B41E3A" w:rsidRPr="00B41E3A" w:rsidRDefault="00B41E3A" w:rsidP="0053583C">
      <w:pPr>
        <w:pStyle w:val="4"/>
        <w:shd w:val="clear" w:color="auto" w:fill="auto"/>
        <w:ind w:left="700" w:right="20" w:firstLine="0"/>
        <w:jc w:val="center"/>
        <w:rPr>
          <w:b/>
        </w:rPr>
      </w:pPr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В </w:t>
      </w:r>
      <w:r w:rsidR="008B7833" w:rsidRPr="00F8513A">
        <w:rPr>
          <w:bCs/>
        </w:rPr>
        <w:t>Белоярском городском</w:t>
      </w:r>
      <w:r w:rsidRPr="00F8513A">
        <w:rPr>
          <w:bCs/>
        </w:rPr>
        <w:t xml:space="preserve"> поселении по состоянию на 01.01.2016 функционируют:</w:t>
      </w:r>
      <w:r w:rsidR="008B7833" w:rsidRPr="00F8513A">
        <w:rPr>
          <w:bCs/>
        </w:rPr>
        <w:t xml:space="preserve"> районный центр культуры и досуга, Дом культуры «Железнодорожник», краеведческий музей, детская библиотека, центральная библиотека</w:t>
      </w:r>
      <w:r w:rsidRPr="00F8513A">
        <w:rPr>
          <w:bCs/>
        </w:rPr>
        <w:t>.</w:t>
      </w:r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>Данные учреждения ведут работу по библиотечному обслуживанию на</w:t>
      </w:r>
      <w:r w:rsidRPr="00F8513A">
        <w:rPr>
          <w:bCs/>
        </w:rPr>
        <w:softHyphen/>
        <w:t>селения, реализуют государственную политику в области работы с молодежью, предоставляют населению услуги по организации досуга, занятием самодеятель</w:t>
      </w:r>
      <w:r w:rsidRPr="00F8513A">
        <w:rPr>
          <w:bCs/>
        </w:rPr>
        <w:softHyphen/>
        <w:t>ного любительского творчества.</w:t>
      </w:r>
    </w:p>
    <w:p w:rsidR="0027383F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Книжный фонд библиотек составляет </w:t>
      </w:r>
      <w:r w:rsidR="00901B9D" w:rsidRPr="00F8513A">
        <w:rPr>
          <w:bCs/>
        </w:rPr>
        <w:t>46</w:t>
      </w:r>
      <w:r w:rsidRPr="00F8513A">
        <w:rPr>
          <w:bCs/>
        </w:rPr>
        <w:t xml:space="preserve"> тыс. экз., было приобретено книг </w:t>
      </w:r>
      <w:r w:rsidR="00901B9D" w:rsidRPr="00F8513A">
        <w:rPr>
          <w:bCs/>
        </w:rPr>
        <w:t xml:space="preserve">734 экз., в том числе за счет областного бюджета – 18. </w:t>
      </w:r>
    </w:p>
    <w:p w:rsidR="00E32FC6" w:rsidRPr="00F8513A" w:rsidRDefault="00B52001" w:rsidP="00296A1B">
      <w:pPr>
        <w:pStyle w:val="4"/>
        <w:shd w:val="clear" w:color="auto" w:fill="auto"/>
        <w:spacing w:line="307" w:lineRule="exact"/>
        <w:ind w:left="20" w:firstLine="567"/>
        <w:rPr>
          <w:bCs/>
        </w:rPr>
      </w:pPr>
      <w:r w:rsidRPr="00F8513A">
        <w:rPr>
          <w:bCs/>
        </w:rPr>
        <w:t xml:space="preserve">В отчетном периоде читателями библиотек являются </w:t>
      </w:r>
      <w:r w:rsidR="00901B9D" w:rsidRPr="00F8513A">
        <w:rPr>
          <w:bCs/>
        </w:rPr>
        <w:t>3829</w:t>
      </w:r>
      <w:r w:rsidRPr="00F8513A">
        <w:rPr>
          <w:bCs/>
        </w:rPr>
        <w:t xml:space="preserve"> чел. Число по</w:t>
      </w:r>
      <w:r w:rsidRPr="00F8513A">
        <w:rPr>
          <w:bCs/>
        </w:rPr>
        <w:softHyphen/>
        <w:t xml:space="preserve">сещений составило </w:t>
      </w:r>
      <w:r w:rsidR="00901B9D" w:rsidRPr="00F8513A">
        <w:rPr>
          <w:bCs/>
        </w:rPr>
        <w:t>50266</w:t>
      </w:r>
      <w:r w:rsidRPr="00F8513A">
        <w:rPr>
          <w:bCs/>
        </w:rPr>
        <w:t xml:space="preserve">. </w:t>
      </w:r>
    </w:p>
    <w:p w:rsidR="0027383F" w:rsidRDefault="009D0236" w:rsidP="00296A1B">
      <w:pPr>
        <w:pStyle w:val="4"/>
        <w:shd w:val="clear" w:color="auto" w:fill="auto"/>
        <w:spacing w:line="307" w:lineRule="exact"/>
        <w:ind w:left="20" w:right="20" w:firstLine="567"/>
      </w:pPr>
      <w:r>
        <w:t>Граждане, проживающие в поселении, в том числе пенсионеры и дети,</w:t>
      </w:r>
      <w:r w:rsidR="00B52001">
        <w:t xml:space="preserve"> приняли участие в </w:t>
      </w:r>
      <w:r w:rsidR="00901B9D">
        <w:t xml:space="preserve">2015-2016 годах в </w:t>
      </w:r>
      <w:r w:rsidR="00B52001">
        <w:t>1</w:t>
      </w:r>
      <w:r w:rsidR="00901B9D">
        <w:t>5</w:t>
      </w:r>
      <w:r w:rsidR="00B52001">
        <w:t xml:space="preserve">-ти </w:t>
      </w:r>
      <w:r w:rsidR="00901B9D">
        <w:t xml:space="preserve">мероприятиях: проект «Версты Победы»: песенный конкурс «Мы знаем о войне лишь понаслышке», конкурс литературно-музыкальных композиций «Как это было, как совпало…», избирательный флешмоб «Палитра Победы», </w:t>
      </w:r>
      <w:r w:rsidR="00901B9D">
        <w:lastRenderedPageBreak/>
        <w:t>конкурс оформленных автомобилей «Тебе, Победа!», акция «Зажги свечу», акция «Отожмемся за Победу»; проект «Радуга над Кетью»: КВН «Вот так и живем», песенный конкурс «Все мы белоярцы – все мы земляки», Парад колясок</w:t>
      </w:r>
      <w:r w:rsidR="00E32FC6">
        <w:t>, Карнавальное шествие, Открытие въездного знака и Аистового дерева, народные гуляния, масленичное гуляние.</w:t>
      </w:r>
    </w:p>
    <w:p w:rsidR="0027383F" w:rsidRDefault="00B52001" w:rsidP="00296A1B">
      <w:pPr>
        <w:pStyle w:val="4"/>
        <w:shd w:val="clear" w:color="auto" w:fill="auto"/>
        <w:spacing w:line="307" w:lineRule="exact"/>
        <w:ind w:left="20" w:right="20" w:firstLine="567"/>
      </w:pPr>
      <w:r>
        <w:t>Библиотеки имеют доступ к сети «Интернет», оснащены компьютерным обору</w:t>
      </w:r>
      <w:r>
        <w:softHyphen/>
        <w:t>дованием.</w:t>
      </w:r>
    </w:p>
    <w:p w:rsidR="00E32FC6" w:rsidRDefault="00F87015" w:rsidP="00296A1B">
      <w:pPr>
        <w:pStyle w:val="4"/>
        <w:shd w:val="clear" w:color="auto" w:fill="auto"/>
        <w:spacing w:line="307" w:lineRule="exact"/>
        <w:ind w:left="20" w:right="20" w:firstLine="567"/>
      </w:pPr>
      <w:r w:rsidRPr="00F87015">
        <w:t>Работают различные творческие коллективы: вокальный ансамбль «Встреча», ансамбль танца «Северные зори», игровой клуб «Доминошки</w:t>
      </w:r>
      <w:proofErr w:type="gramStart"/>
      <w:r w:rsidRPr="00F87015">
        <w:t>»,  вокально</w:t>
      </w:r>
      <w:proofErr w:type="gramEnd"/>
      <w:r w:rsidRPr="00F87015">
        <w:t>-эстрадный ансабль «Элегия», эстрадно-танцевальная группа «Ритм»,  вокальный ансамбль «Русская песня»,  вокальный ансамбль «Бельканто»,  таетр-студия «ГиК»,  вокальная студия «Мелодия», детская вокальная  группа «Апельсин»,  детская танцевальная группа «Конфетти»</w:t>
      </w:r>
      <w:r>
        <w:t>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4"/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 территории административного центра 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Верхнекетско</w:t>
      </w:r>
      <w:r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lang w:bidi="ar-SA"/>
        </w:rPr>
        <w:t>а (Белого Яра)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активно развивается спорт. МОАУ ДОД ДЮСШ А.Карпова – одно из лучших детских спортивных учреждений области: бассейн, тренажерный и теннисный залы, лыжная база, комфортные условия для проживания спортсменов, проведения учебно-тренировочных сборов. Численность учащихся на 01.01.2016 </w:t>
      </w:r>
      <w:proofErr w:type="gramStart"/>
      <w:r w:rsidRPr="00AE7D9A">
        <w:rPr>
          <w:rFonts w:ascii="Times New Roman" w:eastAsia="Times New Roman" w:hAnsi="Times New Roman" w:cs="Times New Roman"/>
          <w:color w:val="auto"/>
          <w:lang w:bidi="ar-SA"/>
        </w:rPr>
        <w:t>–  440</w:t>
      </w:r>
      <w:proofErr w:type="gramEnd"/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человек. 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расположены спортивны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сооружени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, в т.ч. 1 бассейн, 1 лыжная база, 1 стадион с трибунами, 24 плоскостных сооружения и зала.</w:t>
      </w:r>
    </w:p>
    <w:p w:rsidR="009F1BFC" w:rsidRDefault="00AE7D9A" w:rsidP="00296A1B"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 С целью создания условий для развития молодежной политики, физической культуры и спорта в районе действует муниципальная программа «Развитие молодежной политики, физической культуры и спорта в Верхнекетском районе на 2016-2021 годы». В 2014 году открыт физкультурно-оздоровительный комплекса с бассейном «Радуга» в р.п.Белый Яр. Проводится реконструкция </w:t>
      </w:r>
      <w:proofErr w:type="gramStart"/>
      <w:r w:rsidRPr="00AE7D9A">
        <w:rPr>
          <w:rFonts w:ascii="Times New Roman" w:eastAsia="Times New Roman" w:hAnsi="Times New Roman" w:cs="Times New Roman"/>
          <w:color w:val="auto"/>
          <w:lang w:bidi="ar-SA"/>
        </w:rPr>
        <w:t>комплексной  спортивной</w:t>
      </w:r>
      <w:proofErr w:type="gramEnd"/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площадки по адресу: р.п.Белый Яр, стадион "Юность".</w:t>
      </w:r>
    </w:p>
    <w:p w:rsidR="00296A1B" w:rsidRDefault="00296A1B" w:rsidP="00296A1B">
      <w:pPr>
        <w:pStyle w:val="12"/>
        <w:shd w:val="clear" w:color="auto" w:fill="auto"/>
        <w:spacing w:after="313" w:line="240" w:lineRule="exact"/>
        <w:ind w:firstLine="0"/>
        <w:jc w:val="center"/>
      </w:pPr>
    </w:p>
    <w:p w:rsidR="0027383F" w:rsidRDefault="00B52001" w:rsidP="00296A1B">
      <w:pPr>
        <w:pStyle w:val="12"/>
        <w:shd w:val="clear" w:color="auto" w:fill="auto"/>
        <w:spacing w:after="313" w:line="240" w:lineRule="exact"/>
        <w:ind w:firstLine="0"/>
        <w:jc w:val="center"/>
      </w:pPr>
      <w:r>
        <w:t>Здравоохранение.</w:t>
      </w:r>
      <w:bookmarkEnd w:id="5"/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Основой системы здравоохранения 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ОГБУЗ «Верхнекетская районная больница», в которой имеется 5 амбулаторно-поликлинических учреждений (из них </w:t>
      </w: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городского поселения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), 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E7D9A">
        <w:rPr>
          <w:rFonts w:ascii="Times New Roman" w:eastAsia="Times New Roman" w:hAnsi="Times New Roman" w:cs="Times New Roman"/>
          <w:color w:val="auto"/>
          <w:lang w:bidi="ar-SA"/>
        </w:rPr>
        <w:t>пункт неотложной медицинской помощи.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На 01.01.2016 всего врачей 43, в т.ч. с высшей квалификационной категорией 7 человек, врачей с первой квалификационной категорией – 2 человека.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На 01.01.2016 среднемесячная заработная плата – 26267,2 рублей.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Построены здания инфекционного и прозекторского отделений на общую сумму 19,3 млн.руб. Проводится капитальный </w:t>
      </w:r>
      <w:proofErr w:type="gramStart"/>
      <w:r w:rsidRPr="00AE7D9A">
        <w:rPr>
          <w:rFonts w:ascii="Times New Roman" w:eastAsia="Times New Roman" w:hAnsi="Times New Roman" w:cs="Times New Roman"/>
          <w:color w:val="auto"/>
          <w:lang w:bidi="ar-SA"/>
        </w:rPr>
        <w:t>ремонт  трехэтажного</w:t>
      </w:r>
      <w:proofErr w:type="gramEnd"/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 здания стационара.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Все объекты расположены на территории Белого Яра.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>Проведено углубленное обследование в рамках диспансеризации взрослого населения у 3053 пациентов.  Профилактические   и периодические медицинские осмотры   детского населения выполнены на 100%.</w:t>
      </w:r>
    </w:p>
    <w:p w:rsidR="00AE7D9A" w:rsidRPr="00AE7D9A" w:rsidRDefault="00AE7D9A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AE7D9A">
        <w:rPr>
          <w:rFonts w:ascii="Times New Roman" w:eastAsia="Times New Roman" w:hAnsi="Times New Roman" w:cs="Times New Roman"/>
          <w:color w:val="auto"/>
          <w:lang w:bidi="ar-SA"/>
        </w:rPr>
        <w:t xml:space="preserve">В систему здравоохранения в 2015 году привлечены 2 врача. </w:t>
      </w:r>
    </w:p>
    <w:p w:rsidR="00296A1B" w:rsidRDefault="00296A1B" w:rsidP="00AE7D9A">
      <w:pPr>
        <w:pStyle w:val="4"/>
        <w:shd w:val="clear" w:color="auto" w:fill="auto"/>
        <w:spacing w:after="294" w:line="307" w:lineRule="exact"/>
        <w:ind w:left="20" w:right="20" w:firstLine="700"/>
        <w:jc w:val="center"/>
        <w:rPr>
          <w:b/>
        </w:rPr>
      </w:pPr>
    </w:p>
    <w:p w:rsidR="00AE7D9A" w:rsidRPr="00AE7D9A" w:rsidRDefault="00AE7D9A" w:rsidP="00296A1B">
      <w:pPr>
        <w:pStyle w:val="4"/>
        <w:shd w:val="clear" w:color="auto" w:fill="auto"/>
        <w:spacing w:after="294" w:line="307" w:lineRule="exact"/>
        <w:ind w:left="20" w:right="20" w:hanging="20"/>
        <w:jc w:val="center"/>
        <w:rPr>
          <w:b/>
        </w:rPr>
      </w:pPr>
      <w:r w:rsidRPr="00AE7D9A">
        <w:rPr>
          <w:b/>
        </w:rPr>
        <w:t>Торговля и малый бизнес</w:t>
      </w:r>
    </w:p>
    <w:p w:rsidR="00AE7D9A" w:rsidRDefault="00AE7D9A" w:rsidP="00296A1B">
      <w:pPr>
        <w:pStyle w:val="4"/>
        <w:shd w:val="clear" w:color="auto" w:fill="auto"/>
        <w:spacing w:after="294" w:line="307" w:lineRule="exact"/>
        <w:ind w:left="23" w:right="23" w:firstLine="567"/>
      </w:pPr>
      <w:r>
        <w:rPr>
          <w:rFonts w:eastAsia="+mn-ea"/>
          <w:kern w:val="24"/>
          <w:sz w:val="22"/>
          <w:szCs w:val="22"/>
        </w:rPr>
        <w:lastRenderedPageBreak/>
        <w:t>На территории Белоярского городского поселения расположено 119 магазинов, 3 автозаправочных станции, 1 торговый центр,</w:t>
      </w:r>
      <w:r w:rsidRPr="00AE7D9A">
        <w:rPr>
          <w:rFonts w:eastAsia="+mn-ea"/>
          <w:kern w:val="24"/>
          <w:sz w:val="22"/>
          <w:szCs w:val="22"/>
        </w:rPr>
        <w:t xml:space="preserve"> </w:t>
      </w:r>
      <w:r>
        <w:rPr>
          <w:rFonts w:eastAsia="+mn-ea"/>
          <w:kern w:val="24"/>
          <w:sz w:val="22"/>
          <w:szCs w:val="22"/>
        </w:rPr>
        <w:t>ветеринарный кабинет, 4 пекарни, 6 кафе, 5 пунктов приема дикоросов.</w:t>
      </w:r>
    </w:p>
    <w:p w:rsidR="0027383F" w:rsidRPr="0008787D" w:rsidRDefault="00B52001" w:rsidP="00296A1B">
      <w:pPr>
        <w:pStyle w:val="12"/>
        <w:numPr>
          <w:ilvl w:val="1"/>
          <w:numId w:val="5"/>
        </w:numPr>
        <w:shd w:val="clear" w:color="auto" w:fill="auto"/>
        <w:spacing w:after="311" w:line="240" w:lineRule="exact"/>
        <w:ind w:firstLine="0"/>
        <w:jc w:val="center"/>
      </w:pPr>
      <w:bookmarkStart w:id="6" w:name="bookmark5"/>
      <w:r w:rsidRPr="0008787D">
        <w:t>Транспортная обеспеченность территории</w:t>
      </w:r>
      <w:bookmarkEnd w:id="6"/>
    </w:p>
    <w:p w:rsidR="0027383F" w:rsidRPr="00F8513A" w:rsidRDefault="00E344E9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Белоярское городское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поселение характеризуется следующей интегриро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ванностью в транспортную инфраструктуру области:</w:t>
      </w:r>
    </w:p>
    <w:p w:rsidR="0027383F" w:rsidRPr="00F8513A" w:rsidRDefault="00B52001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>р.п. Белый Яр располагается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конечная станция железнодорожной ветки Тайга – Томск – Асино – Белый Яр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787D" w:rsidRPr="00F8513A">
        <w:rPr>
          <w:rFonts w:ascii="Times New Roman" w:eastAsia="Times New Roman" w:hAnsi="Times New Roman" w:cs="Times New Roman"/>
          <w:color w:val="auto"/>
          <w:lang w:bidi="ar-SA"/>
        </w:rPr>
        <w:t>IV класса, в четном направлении перегон Санджик – Белый Яр однопутный, оборудован полуавтоблокировкой, возможна обработка 5 составов в сутки, в том числе 4 – грузовых по 3400 тонн каждый (57 условных вагонов в составе)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E344E9" w:rsidRPr="00F8513A" w:rsidRDefault="0008787D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Белоярское городское поселение имеет прямое железнодорожное сообщение с областным центром – г. </w:t>
      </w:r>
      <w:proofErr w:type="gramStart"/>
      <w:r w:rsidRPr="00F8513A">
        <w:rPr>
          <w:rFonts w:ascii="Times New Roman" w:eastAsia="Times New Roman" w:hAnsi="Times New Roman" w:cs="Times New Roman"/>
          <w:color w:val="auto"/>
          <w:lang w:bidi="ar-SA"/>
        </w:rPr>
        <w:t>Томск</w:t>
      </w:r>
      <w:r w:rsidR="00167EB8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>железнодорожная</w:t>
      </w:r>
      <w:proofErr w:type="gramEnd"/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станция «Белый Яр» расположена в 5 км от Белого Яра,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пассажирские перевозки Томск-2 – Белый Яр – Томск-2 осуществляются ежедневно;</w:t>
      </w:r>
      <w:r w:rsidR="00E344E9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7383F" w:rsidRPr="00F8513A" w:rsidRDefault="00B52001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отсутствуют дороги федераль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ного значения, не проходят транзитные автотранспортные потоки.</w:t>
      </w:r>
    </w:p>
    <w:p w:rsidR="0027383F" w:rsidRPr="00F8513A" w:rsidRDefault="00B52001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Внешние транспортно-экономические связи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осу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ществляются железнодорожным и автомобильным транспортом. В дальнем со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общении преобладает железнодорожный 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и автомобильный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транспорт, в местном - автомобиль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ный.</w:t>
      </w:r>
    </w:p>
    <w:p w:rsidR="00B638DA" w:rsidRDefault="00B52001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Воздушные перевозки не осуществляются, так как на территории нет соб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ственного аэропорта</w:t>
      </w:r>
      <w:r w:rsidR="007679F4" w:rsidRPr="00F8513A">
        <w:rPr>
          <w:rFonts w:ascii="Times New Roman" w:eastAsia="Times New Roman" w:hAnsi="Times New Roman" w:cs="Times New Roman"/>
          <w:color w:val="auto"/>
          <w:lang w:bidi="ar-SA"/>
        </w:rPr>
        <w:t>, имеется одна вертолетная площадка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27383F" w:rsidRPr="00F8513A" w:rsidRDefault="007679F4" w:rsidP="00296A1B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Территория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граничит с северной стороны с левым берегом реки Кеть (притоком Оби)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речных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вокзалов нет, имеется 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>пристан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ь возле обелиска, расположенного на берегу Кети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. Ранее по р.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Кеть</w:t>
      </w:r>
      <w:r w:rsidR="00B52001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осуществлялся сплав леса, но несколько лет назад он прекращен.</w:t>
      </w:r>
      <w:r w:rsidR="00167EB8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67EB8" w:rsidRDefault="008B7833" w:rsidP="00296A1B">
      <w:r w:rsidRPr="00F8513A">
        <w:rPr>
          <w:rFonts w:ascii="Times New Roman" w:eastAsia="Times New Roman" w:hAnsi="Times New Roman" w:cs="Times New Roman"/>
          <w:color w:val="auto"/>
          <w:lang w:bidi="ar-SA"/>
        </w:rPr>
        <w:t>Река Кеть судоходна по всей территории поселения и до впадения в реку Обь. С 10 мая по 1 августа в период высокого уровня воды (глубина 6-16 м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>етров) возможен провод барж груз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оподъемностью 3000 тонн на всем протяжении реки Кеть.</w:t>
      </w:r>
    </w:p>
    <w:p w:rsidR="00F8513A" w:rsidRDefault="00F8513A" w:rsidP="0053583C">
      <w:pPr>
        <w:pStyle w:val="4"/>
        <w:shd w:val="clear" w:color="auto" w:fill="auto"/>
        <w:spacing w:line="322" w:lineRule="exact"/>
        <w:ind w:left="20" w:right="20" w:firstLine="540"/>
      </w:pPr>
    </w:p>
    <w:tbl>
      <w:tblPr>
        <w:tblOverlap w:val="never"/>
        <w:tblW w:w="92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671"/>
        <w:gridCol w:w="879"/>
        <w:gridCol w:w="2046"/>
      </w:tblGrid>
      <w:tr w:rsidR="0027383F" w:rsidRPr="00FA697D" w:rsidTr="0078088B">
        <w:trPr>
          <w:trHeight w:hRule="exact" w:val="4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83F" w:rsidRPr="00296A1B" w:rsidRDefault="00B52001" w:rsidP="00296A1B">
            <w:pPr>
              <w:pStyle w:val="4"/>
              <w:shd w:val="clear" w:color="auto" w:fill="auto"/>
              <w:spacing w:line="200" w:lineRule="exact"/>
              <w:ind w:left="120" w:firstLine="0"/>
              <w:jc w:val="center"/>
            </w:pPr>
            <w:r w:rsidRPr="00296A1B">
              <w:rPr>
                <w:rStyle w:val="10pt0pt"/>
                <w:sz w:val="24"/>
                <w:szCs w:val="24"/>
              </w:rPr>
              <w:t>№№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296A1B" w:rsidRDefault="00B52001" w:rsidP="00296A1B">
            <w:pPr>
              <w:pStyle w:val="4"/>
              <w:shd w:val="clear" w:color="auto" w:fill="auto"/>
              <w:spacing w:after="180" w:line="200" w:lineRule="exact"/>
              <w:ind w:left="120" w:firstLine="0"/>
              <w:jc w:val="center"/>
            </w:pPr>
            <w:r w:rsidRPr="00296A1B">
              <w:rPr>
                <w:rStyle w:val="10pt0pt"/>
                <w:sz w:val="24"/>
                <w:szCs w:val="24"/>
              </w:rPr>
              <w:t>Наименование</w:t>
            </w:r>
            <w:r w:rsidR="0078088B" w:rsidRPr="00296A1B">
              <w:rPr>
                <w:rStyle w:val="10pt0pt"/>
                <w:sz w:val="24"/>
                <w:szCs w:val="24"/>
              </w:rPr>
              <w:t xml:space="preserve"> </w:t>
            </w:r>
            <w:r w:rsidRPr="00296A1B">
              <w:rPr>
                <w:rStyle w:val="10pt0pt"/>
                <w:sz w:val="24"/>
                <w:szCs w:val="24"/>
              </w:rPr>
              <w:t>показателей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A1B" w:rsidRDefault="00296A1B" w:rsidP="00296A1B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rStyle w:val="10pt0pt"/>
                <w:sz w:val="24"/>
                <w:szCs w:val="24"/>
              </w:rPr>
            </w:pPr>
          </w:p>
          <w:p w:rsidR="0027383F" w:rsidRPr="00296A1B" w:rsidRDefault="00B52001" w:rsidP="00296A1B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296A1B">
              <w:rPr>
                <w:rStyle w:val="10pt0pt"/>
                <w:sz w:val="24"/>
                <w:szCs w:val="24"/>
              </w:rPr>
              <w:t>ед.изм.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296A1B" w:rsidRDefault="00B52001" w:rsidP="00296A1B">
            <w:pPr>
              <w:pStyle w:val="4"/>
              <w:shd w:val="clear" w:color="auto" w:fill="auto"/>
              <w:spacing w:line="269" w:lineRule="exact"/>
              <w:ind w:left="540" w:firstLine="0"/>
              <w:jc w:val="center"/>
            </w:pPr>
            <w:r w:rsidRPr="00296A1B">
              <w:rPr>
                <w:rStyle w:val="10pt0pt"/>
                <w:sz w:val="24"/>
                <w:szCs w:val="24"/>
              </w:rPr>
              <w:t>по сост. на 01.01.2016</w:t>
            </w:r>
          </w:p>
        </w:tc>
      </w:tr>
      <w:tr w:rsidR="0027383F" w:rsidRPr="00FA697D" w:rsidTr="00AF27E4">
        <w:trPr>
          <w:trHeight w:hRule="exact" w:val="3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Протяженность автодорог общего пользования 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rPr>
                <w:rStyle w:val="10pt0pt"/>
                <w:b w:val="0"/>
                <w:sz w:val="24"/>
                <w:szCs w:val="24"/>
              </w:rPr>
              <w:t>км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83F" w:rsidRPr="0078088B" w:rsidRDefault="0078088B" w:rsidP="00B638DA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t>6</w:t>
            </w:r>
            <w:r w:rsidR="00B638DA">
              <w:t>5,7</w:t>
            </w:r>
          </w:p>
        </w:tc>
      </w:tr>
      <w:tr w:rsidR="0027383F" w:rsidRPr="00FA697D" w:rsidTr="00AF27E4">
        <w:trPr>
          <w:trHeight w:hRule="exact" w:val="6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78" w:lineRule="exact"/>
              <w:ind w:left="120" w:firstLine="0"/>
            </w:pPr>
            <w:r w:rsidRPr="0078088B">
              <w:rPr>
                <w:rStyle w:val="10pt0pt"/>
                <w:b w:val="0"/>
                <w:sz w:val="24"/>
                <w:szCs w:val="24"/>
              </w:rPr>
              <w:t>Протяженность автодорог общего пользования с твер</w:t>
            </w:r>
            <w:r w:rsidRPr="0078088B">
              <w:rPr>
                <w:rStyle w:val="10pt0pt"/>
                <w:b w:val="0"/>
                <w:sz w:val="24"/>
                <w:szCs w:val="24"/>
              </w:rPr>
              <w:softHyphen/>
              <w:t>дым покрытием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83F" w:rsidRPr="0078088B" w:rsidRDefault="00B52001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rPr>
                <w:rStyle w:val="10pt0pt"/>
                <w:b w:val="0"/>
                <w:sz w:val="24"/>
                <w:szCs w:val="24"/>
              </w:rPr>
              <w:t>км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3F" w:rsidRPr="0078088B" w:rsidRDefault="0078088B" w:rsidP="0053583C">
            <w:pPr>
              <w:pStyle w:val="4"/>
              <w:shd w:val="clear" w:color="auto" w:fill="auto"/>
              <w:spacing w:line="200" w:lineRule="exact"/>
              <w:ind w:firstLine="0"/>
              <w:jc w:val="center"/>
            </w:pPr>
            <w:r w:rsidRPr="0078088B">
              <w:t>17,3</w:t>
            </w:r>
          </w:p>
        </w:tc>
      </w:tr>
    </w:tbl>
    <w:p w:rsidR="00F87015" w:rsidRDefault="00F87015" w:rsidP="0053583C">
      <w:pPr>
        <w:pStyle w:val="4"/>
        <w:shd w:val="clear" w:color="auto" w:fill="auto"/>
        <w:spacing w:line="322" w:lineRule="exact"/>
        <w:ind w:left="120" w:right="140" w:firstLine="520"/>
        <w:rPr>
          <w:highlight w:val="yellow"/>
        </w:rPr>
      </w:pPr>
    </w:p>
    <w:p w:rsidR="00AE7D9A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Выгодное географическое положение </w:t>
      </w:r>
      <w:r w:rsidR="0078088B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способствует развитию внутренних и внешних экономических и культурных связей. Через 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Белоярское городское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поселение проходит электрифицированная железнодорожная линия</w:t>
      </w:r>
      <w:r w:rsidR="00AE7D9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оборудованная современными средствами информатизации и связи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41E3A" w:rsidRPr="00FA697D" w:rsidRDefault="00B41E3A" w:rsidP="0053583C">
      <w:pPr>
        <w:pStyle w:val="4"/>
        <w:shd w:val="clear" w:color="auto" w:fill="auto"/>
        <w:spacing w:line="322" w:lineRule="exact"/>
        <w:ind w:left="120" w:right="140" w:firstLine="720"/>
        <w:rPr>
          <w:highlight w:val="yellow"/>
        </w:rPr>
      </w:pPr>
    </w:p>
    <w:p w:rsidR="00B41E3A" w:rsidRPr="0008143A" w:rsidRDefault="00B52001" w:rsidP="00441AC4">
      <w:pPr>
        <w:pStyle w:val="12"/>
        <w:shd w:val="clear" w:color="auto" w:fill="auto"/>
        <w:tabs>
          <w:tab w:val="left" w:pos="0"/>
        </w:tabs>
        <w:spacing w:after="0" w:line="322" w:lineRule="exact"/>
        <w:ind w:firstLine="0"/>
        <w:jc w:val="center"/>
        <w:rPr>
          <w:sz w:val="2"/>
          <w:szCs w:val="2"/>
        </w:rPr>
      </w:pPr>
      <w:bookmarkStart w:id="7" w:name="bookmark6"/>
      <w:r w:rsidRPr="0008143A">
        <w:t>Автомобильный транспорт</w:t>
      </w:r>
      <w:bookmarkEnd w:id="7"/>
    </w:p>
    <w:p w:rsidR="0027383F" w:rsidRPr="0008143A" w:rsidRDefault="0027383F" w:rsidP="00B41E3A">
      <w:pPr>
        <w:pStyle w:val="12"/>
        <w:shd w:val="clear" w:color="auto" w:fill="auto"/>
        <w:tabs>
          <w:tab w:val="left" w:pos="3565"/>
        </w:tabs>
        <w:spacing w:after="0" w:line="322" w:lineRule="exact"/>
        <w:ind w:left="2820" w:firstLine="0"/>
        <w:rPr>
          <w:sz w:val="2"/>
          <w:szCs w:val="2"/>
        </w:rPr>
      </w:pP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По территории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дороги федерального значения не проходят. Ближайшая федеральная трасса 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М</w:t>
      </w:r>
      <w:r w:rsidR="00766DDF" w:rsidRPr="00F8513A">
        <w:rPr>
          <w:rFonts w:ascii="Times New Roman" w:eastAsia="Times New Roman" w:hAnsi="Times New Roman" w:cs="Times New Roman"/>
          <w:color w:val="auto"/>
          <w:lang w:bidi="ar-SA"/>
        </w:rPr>
        <w:t>52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 xml:space="preserve"> проходит в г. Томске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Суммарная протяжённость автомобильных дорог общего пользования на территории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Белоярского городского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поселения составляет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км, из них с твёрдым покрытием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17,3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км.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Имеется автодорога круглогодового действия Белый Яр – Колпашево, Белый Яр – Первомайское – Асино – Томск.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собственности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Белоярского городского поселения находится автодорог 10,7 </w:t>
      </w:r>
      <w:proofErr w:type="gramStart"/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км.,</w:t>
      </w:r>
      <w:proofErr w:type="gramEnd"/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с твердым покрытием – 4,9 км.</w:t>
      </w:r>
      <w:r w:rsidR="00B638DA">
        <w:rPr>
          <w:rFonts w:ascii="Times New Roman" w:eastAsia="Times New Roman" w:hAnsi="Times New Roman" w:cs="Times New Roman"/>
          <w:color w:val="auto"/>
          <w:lang w:bidi="ar-SA"/>
        </w:rPr>
        <w:t xml:space="preserve"> До 2018 года планируется все дороги </w:t>
      </w:r>
      <w:r w:rsidR="00E10F84">
        <w:rPr>
          <w:rFonts w:ascii="Times New Roman" w:eastAsia="Times New Roman" w:hAnsi="Times New Roman" w:cs="Times New Roman"/>
          <w:color w:val="auto"/>
          <w:lang w:bidi="ar-SA"/>
        </w:rPr>
        <w:t>общего пользования оформить в муниципальную собственность.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Пассажирское сообщение по территории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поселения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осуществляется преиму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щественно автомобильным транспортом.</w:t>
      </w:r>
    </w:p>
    <w:p w:rsidR="0027383F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 настоящее время связи между населенными пунктами в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городском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поселении обеспечены относительно разветвленной сетью автодорог и недостатки в этой сфере относятся, главным образом, к качественным характеристикам - не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обходимо улучшение состояния дорожного покрытия автомобильных дорог</w:t>
      </w:r>
      <w:r w:rsidR="00B4519C">
        <w:rPr>
          <w:rFonts w:ascii="Times New Roman" w:eastAsia="Times New Roman" w:hAnsi="Times New Roman" w:cs="Times New Roman"/>
          <w:color w:val="auto"/>
          <w:lang w:bidi="ar-SA"/>
        </w:rPr>
        <w:t>, в том числе асфальтирование дорог внутри поселения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8513A" w:rsidRPr="00F8513A" w:rsidRDefault="00F8513A" w:rsidP="00F8513A">
      <w:pPr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Pr="0011202D" w:rsidRDefault="00B52001" w:rsidP="00E10F84">
      <w:pPr>
        <w:pStyle w:val="12"/>
        <w:shd w:val="clear" w:color="auto" w:fill="auto"/>
        <w:tabs>
          <w:tab w:val="left" w:pos="2231"/>
        </w:tabs>
        <w:spacing w:after="367" w:line="240" w:lineRule="exact"/>
        <w:ind w:firstLine="0"/>
        <w:jc w:val="center"/>
      </w:pPr>
      <w:bookmarkStart w:id="8" w:name="bookmark7"/>
      <w:r w:rsidRPr="0011202D">
        <w:t>Транспортное обслуживание населения</w:t>
      </w:r>
      <w:bookmarkEnd w:id="8"/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Обслуживание территории и населения сельского поселения пассажирским транспортом осуществляется двумя видами транспорта - автобусным и железнодорожным. Основную роль в перевозке пассажиров играет автобусное сообщение.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Пассажирские авт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омобильные перевозки обеспечиваю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тся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индивидуальным предпринимателем Нераз </w:t>
      </w:r>
      <w:proofErr w:type="gramStart"/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П.Н.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Сеть автобусных маршрутов </w:t>
      </w:r>
      <w:r w:rsidR="0011202D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поселения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включает в себя </w:t>
      </w:r>
      <w:r w:rsidR="0008143A" w:rsidRPr="00F8513A">
        <w:rPr>
          <w:rFonts w:ascii="Times New Roman" w:eastAsia="Times New Roman" w:hAnsi="Times New Roman" w:cs="Times New Roman"/>
          <w:color w:val="auto"/>
          <w:lang w:bidi="ar-SA"/>
        </w:rPr>
        <w:t>2 маршрута:</w:t>
      </w:r>
    </w:p>
    <w:p w:rsidR="0008143A" w:rsidRPr="00F8513A" w:rsidRDefault="0008143A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Больница – станция Белый Яр – Больница – 15,2 км (туда и обратно);</w:t>
      </w:r>
    </w:p>
    <w:p w:rsidR="0008143A" w:rsidRPr="00F8513A" w:rsidRDefault="0011202D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Больница – улица Курская – Больница – 11,4 км (туда и обратно).</w:t>
      </w:r>
    </w:p>
    <w:p w:rsidR="00F134D0" w:rsidRDefault="00B52001" w:rsidP="00F134D0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Основные проблемы по автобусному сообщению - неудовлетворительное состояние проезжей части</w:t>
      </w:r>
      <w:r w:rsidR="0011202D" w:rsidRPr="00F8513A">
        <w:rPr>
          <w:rFonts w:ascii="Times New Roman" w:eastAsia="Times New Roman" w:hAnsi="Times New Roman" w:cs="Times New Roman"/>
          <w:color w:val="auto"/>
          <w:lang w:bidi="ar-SA"/>
        </w:rPr>
        <w:t>, отсутствие оборудованных автобусных остановок, соответствующих требованиям государственного стандарта, недостаточный объем собственных средств в местном бюджете в связи с его дотационностью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; существенный износ основных фондов; малая платежеспособность населения; слабая финансовая поддержка пассажирских перевозок из бюджетов всех уровней.</w:t>
      </w:r>
      <w:bookmarkStart w:id="9" w:name="bookmark8"/>
    </w:p>
    <w:p w:rsidR="00F134D0" w:rsidRDefault="00F134D0" w:rsidP="00F134D0">
      <w:pPr>
        <w:rPr>
          <w:sz w:val="28"/>
          <w:szCs w:val="28"/>
        </w:rPr>
      </w:pPr>
    </w:p>
    <w:p w:rsidR="0027383F" w:rsidRPr="00E10F84" w:rsidRDefault="00441AC4" w:rsidP="00FC5767">
      <w:pPr>
        <w:pStyle w:val="12"/>
        <w:numPr>
          <w:ilvl w:val="0"/>
          <w:numId w:val="5"/>
        </w:numPr>
        <w:shd w:val="clear" w:color="auto" w:fill="auto"/>
        <w:tabs>
          <w:tab w:val="left" w:pos="602"/>
        </w:tabs>
        <w:spacing w:after="236" w:line="317" w:lineRule="exact"/>
        <w:ind w:left="299" w:right="260" w:hanging="15"/>
        <w:jc w:val="center"/>
        <w:rPr>
          <w:sz w:val="28"/>
          <w:szCs w:val="28"/>
        </w:rPr>
      </w:pPr>
      <w:r>
        <w:rPr>
          <w:sz w:val="28"/>
          <w:szCs w:val="28"/>
        </w:rPr>
        <w:t>ПРОГНОЗ ТРАНСПОРТНОГО СПРОСА</w:t>
      </w:r>
      <w:r w:rsidR="00B52001" w:rsidRPr="00E10F84">
        <w:rPr>
          <w:sz w:val="28"/>
          <w:szCs w:val="28"/>
        </w:rPr>
        <w:t xml:space="preserve">, </w:t>
      </w:r>
      <w:r>
        <w:rPr>
          <w:sz w:val="28"/>
          <w:szCs w:val="28"/>
        </w:rPr>
        <w:t>ИЗМЕНЕНИЯ ОБЪЕМОВ И ХАРАКТЕРА ПЕРЕДВИЖЕНИЯ НАСЕЛЕНИЯ И ПЕРЕВОЗОК ГРУЗОВ</w:t>
      </w:r>
      <w:bookmarkEnd w:id="9"/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Основными транспортными артериями в поселении являются автомобильные дороги местного значения и уличн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ая дорожная сеть. Основные марш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руты движения грузовых и транзитных потоков в населенных пунктах на сегодняшний день проходят по поселковым доро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гам,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объездной дороге, 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 также по центральным ули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цам. Интенсивность грузового транспорта средняя.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Количество и протяженность внутри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поселковых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автобусных маршрутов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не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вполне удовлетворяют потребности населения в нап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равлениях передвижения. К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оличество рейсов общес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твенного транспорта в день в од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ном направлении не превышает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восьми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Оба маршрута общественного транспорта в целом пролегают по центральной улице Гагарина. Остаются не охваченными улицы Таежная, Коммунальная, Южная и другие. 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Это связано с убыточностью внутри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поселковых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маршрутов</w:t>
      </w:r>
      <w:r w:rsidR="00F8513A">
        <w:rPr>
          <w:rFonts w:ascii="Times New Roman" w:eastAsia="Times New Roman" w:hAnsi="Times New Roman" w:cs="Times New Roman"/>
          <w:color w:val="auto"/>
          <w:lang w:bidi="ar-SA"/>
        </w:rPr>
        <w:t xml:space="preserve"> и отсутствием возможности оборудования остановок по другим маршрутам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. В целях совершения рабочих поездок и поездок на учебу экономически ак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тивное население 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городского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ления пользуется личным транспортом.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Характер и цели передвижения населения </w:t>
      </w:r>
      <w:r w:rsidR="00FA697D" w:rsidRPr="00F8513A">
        <w:rPr>
          <w:rFonts w:ascii="Times New Roman" w:eastAsia="Times New Roman" w:hAnsi="Times New Roman" w:cs="Times New Roman"/>
          <w:color w:val="auto"/>
          <w:lang w:bidi="ar-SA"/>
        </w:rPr>
        <w:t>Белоярского городского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27383F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8513A" w:rsidRPr="00F8513A" w:rsidRDefault="00F8513A" w:rsidP="00F8513A">
      <w:pPr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Pr="00E10F84" w:rsidRDefault="00441AC4" w:rsidP="00F134D0">
      <w:pPr>
        <w:pStyle w:val="12"/>
        <w:numPr>
          <w:ilvl w:val="0"/>
          <w:numId w:val="5"/>
        </w:numPr>
        <w:shd w:val="clear" w:color="auto" w:fill="auto"/>
        <w:tabs>
          <w:tab w:val="left" w:pos="442"/>
        </w:tabs>
        <w:spacing w:after="302" w:line="322" w:lineRule="exact"/>
        <w:ind w:right="23" w:firstLine="0"/>
        <w:jc w:val="center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  <w:bookmarkEnd w:id="10"/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>Основным вариантом развития прогр</w:t>
      </w:r>
      <w:r w:rsidR="009F1BFC" w:rsidRPr="00F8513A">
        <w:rPr>
          <w:rFonts w:ascii="Times New Roman" w:eastAsia="Times New Roman" w:hAnsi="Times New Roman" w:cs="Times New Roman"/>
          <w:color w:val="auto"/>
          <w:lang w:bidi="ar-SA"/>
        </w:rPr>
        <w:t>аммы является развитие современ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>ной и эффективной автомобильно-дорожной инфраструктуры. Для достижения этого необходимо решить следующие задачи: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местного значения и искусственных сооружений на них (содержание дорог и сооружений на них);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подготовка проектной документации на строительство, реконструкцию</w:t>
      </w:r>
      <w:r w:rsidR="00257E74" w:rsidRPr="00F8513A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капи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тальный ремонт автомобильных дорог общего пользования и искусственных со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оружений на них;</w:t>
      </w:r>
    </w:p>
    <w:p w:rsidR="0027383F" w:rsidRPr="00F8513A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создание и ведение нормативно-правовой документации на всех объектах транспортной инфраструктуры;</w:t>
      </w:r>
    </w:p>
    <w:p w:rsidR="0027383F" w:rsidRDefault="00B52001" w:rsidP="00441AC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8513A">
        <w:rPr>
          <w:rFonts w:ascii="Times New Roman" w:eastAsia="Times New Roman" w:hAnsi="Times New Roman" w:cs="Times New Roman"/>
          <w:color w:val="auto"/>
          <w:lang w:bidi="ar-SA"/>
        </w:rPr>
        <w:t xml:space="preserve"> информирование детей школьного и дошкольного возраста о правилах без</w:t>
      </w:r>
      <w:r w:rsidRPr="00F8513A">
        <w:rPr>
          <w:rFonts w:ascii="Times New Roman" w:eastAsia="Times New Roman" w:hAnsi="Times New Roman" w:cs="Times New Roman"/>
          <w:color w:val="auto"/>
          <w:lang w:bidi="ar-SA"/>
        </w:rPr>
        <w:softHyphen/>
        <w:t>опасности на автомобильных дорогах во избежание и предотвращение травматизма.</w:t>
      </w:r>
    </w:p>
    <w:p w:rsidR="00E10F84" w:rsidRPr="00F8513A" w:rsidRDefault="00E10F84" w:rsidP="00F8513A">
      <w:pPr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383F" w:rsidRDefault="00441AC4" w:rsidP="00DA0AB3">
      <w:pPr>
        <w:pStyle w:val="30"/>
        <w:numPr>
          <w:ilvl w:val="0"/>
          <w:numId w:val="5"/>
        </w:numPr>
        <w:shd w:val="clear" w:color="auto" w:fill="auto"/>
        <w:tabs>
          <w:tab w:val="left" w:pos="20"/>
        </w:tabs>
        <w:spacing w:before="0" w:after="30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ПЕРЕЧЕНЬ МЕРОПРИЯТИЙ (ИНВЕСТИЦИОННЫХ ПРОЕКТОВ) ПО ПРОЕКТИРОВАНИЮ</w:t>
      </w:r>
      <w:r w:rsidR="00B52001" w:rsidRPr="00E10F84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B52001" w:rsidRPr="00E10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ТЕХНИКО-ЭКОНОМИЧЕСКИХ ПАРАМЕТРОВ ОБЪЕКТОВ </w:t>
      </w:r>
      <w:r>
        <w:rPr>
          <w:sz w:val="28"/>
          <w:szCs w:val="28"/>
        </w:rPr>
        <w:lastRenderedPageBreak/>
        <w:t>ТРАНСПОРТА</w:t>
      </w:r>
      <w:r w:rsidR="00B52001" w:rsidRPr="00E10F84">
        <w:rPr>
          <w:sz w:val="28"/>
          <w:szCs w:val="28"/>
        </w:rPr>
        <w:t xml:space="preserve">, </w:t>
      </w:r>
      <w:r>
        <w:rPr>
          <w:sz w:val="28"/>
          <w:szCs w:val="28"/>
        </w:rPr>
        <w:t>ОЧЕРЕДНОСТЬ РЕАЛИЗАЦИИ МЕРОПРИЯТИЙ (ИНВЕСТИЦИОННЫХ ПРОЕКТОВ)</w:t>
      </w:r>
    </w:p>
    <w:p w:rsidR="002A1632" w:rsidRPr="008A75A0" w:rsidRDefault="002A1632" w:rsidP="00441AC4">
      <w:pPr>
        <w:pStyle w:val="7"/>
        <w:shd w:val="clear" w:color="auto" w:fill="auto"/>
        <w:spacing w:after="0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актуальности.</w:t>
      </w:r>
    </w:p>
    <w:p w:rsidR="002A1632" w:rsidRPr="008A75A0" w:rsidRDefault="002A1632" w:rsidP="00441AC4">
      <w:pPr>
        <w:pStyle w:val="7"/>
        <w:shd w:val="clear" w:color="auto" w:fill="auto"/>
        <w:spacing w:after="0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2A1632" w:rsidRPr="008A75A0" w:rsidRDefault="002A1632" w:rsidP="00441AC4">
      <w:pPr>
        <w:pStyle w:val="7"/>
        <w:shd w:val="clear" w:color="auto" w:fill="auto"/>
        <w:spacing w:after="0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>Стоимость мероп</w:t>
      </w:r>
      <w:r w:rsidR="006836F1">
        <w:rPr>
          <w:color w:val="000000"/>
          <w:sz w:val="24"/>
          <w:szCs w:val="24"/>
        </w:rPr>
        <w:t>риятий определена</w:t>
      </w:r>
      <w:r w:rsidRPr="008A75A0">
        <w:rPr>
          <w:color w:val="000000"/>
          <w:sz w:val="24"/>
          <w:szCs w:val="24"/>
        </w:rPr>
        <w:t>, основываясь на стоимости уже проведенных аналогичных мероприятий.</w:t>
      </w:r>
    </w:p>
    <w:p w:rsidR="002A1632" w:rsidRPr="008A75A0" w:rsidRDefault="002A1632" w:rsidP="00441AC4">
      <w:pPr>
        <w:pStyle w:val="7"/>
        <w:shd w:val="clear" w:color="auto" w:fill="auto"/>
        <w:spacing w:after="0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>Источниками финансирования мероприятий Программы являются средства бюджета поселения</w:t>
      </w:r>
      <w:r w:rsidR="009C07C2">
        <w:rPr>
          <w:color w:val="000000"/>
          <w:sz w:val="24"/>
          <w:szCs w:val="24"/>
        </w:rPr>
        <w:t>, районного бюджета</w:t>
      </w:r>
      <w:r w:rsidR="008A75A0">
        <w:rPr>
          <w:color w:val="000000"/>
          <w:sz w:val="24"/>
          <w:szCs w:val="24"/>
        </w:rPr>
        <w:t xml:space="preserve"> и областного бюджета</w:t>
      </w:r>
      <w:r w:rsidRPr="008A75A0">
        <w:rPr>
          <w:color w:val="000000"/>
          <w:sz w:val="24"/>
          <w:szCs w:val="24"/>
        </w:rPr>
        <w:t>.</w:t>
      </w:r>
    </w:p>
    <w:p w:rsidR="002A1632" w:rsidRPr="008A75A0" w:rsidRDefault="002A1632" w:rsidP="00441AC4">
      <w:pPr>
        <w:pStyle w:val="7"/>
        <w:shd w:val="clear" w:color="auto" w:fill="auto"/>
        <w:spacing w:after="116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</w:t>
      </w:r>
    </w:p>
    <w:p w:rsidR="002A1632" w:rsidRPr="008A75A0" w:rsidRDefault="002A1632" w:rsidP="00441AC4">
      <w:pPr>
        <w:pStyle w:val="7"/>
        <w:shd w:val="clear" w:color="auto" w:fill="auto"/>
        <w:spacing w:after="120" w:line="307" w:lineRule="exact"/>
        <w:ind w:right="23"/>
        <w:contextualSpacing/>
        <w:jc w:val="both"/>
        <w:rPr>
          <w:sz w:val="24"/>
          <w:szCs w:val="24"/>
        </w:rPr>
      </w:pPr>
      <w:r w:rsidRPr="008A75A0">
        <w:rPr>
          <w:color w:val="000000"/>
          <w:sz w:val="24"/>
          <w:szCs w:val="24"/>
        </w:rPr>
        <w:t xml:space="preserve">Перечень мероприятий по ремонту дорог, по реализации Программы формируется </w:t>
      </w:r>
      <w:r w:rsidR="008A75A0">
        <w:rPr>
          <w:color w:val="000000"/>
          <w:sz w:val="24"/>
          <w:szCs w:val="24"/>
        </w:rPr>
        <w:t>Администрацией городского</w:t>
      </w:r>
      <w:r w:rsidRPr="008A75A0">
        <w:rPr>
          <w:color w:val="000000"/>
          <w:sz w:val="24"/>
          <w:szCs w:val="24"/>
        </w:rPr>
        <w:t xml:space="preserve">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2A1632" w:rsidRDefault="002A1632" w:rsidP="00441AC4">
      <w:pPr>
        <w:pStyle w:val="7"/>
        <w:shd w:val="clear" w:color="auto" w:fill="auto"/>
        <w:spacing w:after="0" w:line="307" w:lineRule="exact"/>
        <w:ind w:right="23"/>
        <w:contextualSpacing/>
        <w:jc w:val="both"/>
        <w:rPr>
          <w:color w:val="000000"/>
          <w:sz w:val="24"/>
          <w:szCs w:val="24"/>
        </w:rPr>
      </w:pPr>
      <w:r w:rsidRPr="008A75A0">
        <w:rPr>
          <w:color w:val="000000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8A75A0" w:rsidRPr="008A75A0" w:rsidRDefault="008A75A0" w:rsidP="00441AC4">
      <w:pPr>
        <w:pStyle w:val="7"/>
        <w:numPr>
          <w:ilvl w:val="1"/>
          <w:numId w:val="17"/>
        </w:numPr>
        <w:spacing w:after="0" w:line="307" w:lineRule="exact"/>
        <w:ind w:left="0" w:right="23" w:firstLine="567"/>
        <w:jc w:val="both"/>
        <w:rPr>
          <w:b/>
          <w:bCs/>
          <w:sz w:val="24"/>
          <w:szCs w:val="24"/>
        </w:rPr>
      </w:pPr>
      <w:bookmarkStart w:id="11" w:name="bookmark30"/>
      <w:r w:rsidRPr="008A75A0">
        <w:rPr>
          <w:b/>
          <w:bCs/>
          <w:sz w:val="24"/>
          <w:szCs w:val="24"/>
        </w:rPr>
        <w:t>Мероприятия по развитию транспортной инфраструктуры по видам транспорта</w:t>
      </w:r>
      <w:bookmarkEnd w:id="11"/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Внесение изменений в структуру транспортной инфраструктуры по видам транспорта не планируется.</w:t>
      </w:r>
    </w:p>
    <w:p w:rsidR="008A75A0" w:rsidRPr="008A75A0" w:rsidRDefault="008A75A0" w:rsidP="00441AC4">
      <w:pPr>
        <w:pStyle w:val="7"/>
        <w:numPr>
          <w:ilvl w:val="1"/>
          <w:numId w:val="18"/>
        </w:numPr>
        <w:spacing w:after="0" w:line="307" w:lineRule="exact"/>
        <w:ind w:left="0" w:right="23" w:firstLine="567"/>
        <w:jc w:val="both"/>
        <w:rPr>
          <w:b/>
          <w:bCs/>
          <w:sz w:val="24"/>
          <w:szCs w:val="24"/>
        </w:rPr>
      </w:pPr>
      <w:bookmarkStart w:id="12" w:name="bookmark31"/>
      <w:r w:rsidRPr="008A75A0">
        <w:rPr>
          <w:b/>
          <w:bCs/>
          <w:sz w:val="24"/>
          <w:szCs w:val="24"/>
        </w:rPr>
        <w:t>Мероприятия по развитию транспорта общего пользования, созданию транспортно-пересадочных узлов.</w:t>
      </w:r>
      <w:bookmarkEnd w:id="12"/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Количество транспорта общего пользования не планируется к изменению.</w:t>
      </w:r>
    </w:p>
    <w:p w:rsidR="008A75A0" w:rsidRPr="008A75A0" w:rsidRDefault="008A75A0" w:rsidP="00441AC4">
      <w:pPr>
        <w:pStyle w:val="7"/>
        <w:numPr>
          <w:ilvl w:val="1"/>
          <w:numId w:val="18"/>
        </w:numPr>
        <w:spacing w:after="0" w:line="307" w:lineRule="exact"/>
        <w:ind w:left="0" w:right="23" w:firstLine="567"/>
        <w:jc w:val="both"/>
        <w:rPr>
          <w:b/>
          <w:bCs/>
          <w:sz w:val="24"/>
          <w:szCs w:val="24"/>
        </w:rPr>
      </w:pPr>
      <w:bookmarkStart w:id="13" w:name="bookmark32"/>
      <w:r w:rsidRPr="008A75A0">
        <w:rPr>
          <w:b/>
          <w:bCs/>
          <w:sz w:val="24"/>
          <w:szCs w:val="24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пространства.</w:t>
      </w:r>
      <w:bookmarkEnd w:id="13"/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По полученному прогнозу среднее арифметическое значение плотности улично-</w:t>
      </w:r>
      <w:r w:rsidRPr="008A75A0">
        <w:rPr>
          <w:sz w:val="24"/>
          <w:szCs w:val="24"/>
        </w:rPr>
        <w:softHyphen/>
        <w:t>дорожной сети с 2016г. до 2030 г. не меняется. Это означает: нет потребности в увеличении плотности улично-дорожной сети;</w:t>
      </w:r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lastRenderedPageBreak/>
        <w:t>В связи с отсутствием в Поселении СТО запланировано мероприятие по проектированию и строительству 2 постов СТО в Поселении.</w:t>
      </w:r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:rsidR="008A75A0" w:rsidRPr="008A75A0" w:rsidRDefault="008A75A0" w:rsidP="00441AC4">
      <w:pPr>
        <w:pStyle w:val="7"/>
        <w:numPr>
          <w:ilvl w:val="1"/>
          <w:numId w:val="18"/>
        </w:numPr>
        <w:spacing w:after="0" w:line="307" w:lineRule="exact"/>
        <w:ind w:left="0" w:right="23" w:firstLine="567"/>
        <w:jc w:val="both"/>
        <w:rPr>
          <w:b/>
          <w:bCs/>
          <w:sz w:val="24"/>
          <w:szCs w:val="24"/>
        </w:rPr>
      </w:pPr>
      <w:bookmarkStart w:id="14" w:name="bookmark33"/>
      <w:r w:rsidRPr="008A75A0">
        <w:rPr>
          <w:b/>
          <w:bCs/>
          <w:sz w:val="24"/>
          <w:szCs w:val="24"/>
        </w:rPr>
        <w:t>Мероприятия по развитию инфраструктуры пешеходного и велосипедного передвижения.</w:t>
      </w:r>
      <w:bookmarkEnd w:id="14"/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Планируемые мероприятия по развитию инфраструктуры пешеходного и велосипедного передвижения включают в себя:</w:t>
      </w:r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- проектирование и устройство тротуаров с твердым покрытием</w:t>
      </w:r>
      <w:r w:rsidR="00C3525E">
        <w:rPr>
          <w:sz w:val="24"/>
          <w:szCs w:val="24"/>
        </w:rPr>
        <w:t>.</w:t>
      </w:r>
    </w:p>
    <w:p w:rsidR="008A75A0" w:rsidRPr="008A75A0" w:rsidRDefault="008A75A0" w:rsidP="00441AC4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>В структуре развития транспортного сообщения особое внимание на территории городского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:rsidR="00947E2A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t xml:space="preserve"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</w:t>
      </w:r>
      <w:r w:rsidRPr="00947E2A">
        <w:rPr>
          <w:sz w:val="24"/>
          <w:szCs w:val="24"/>
        </w:rPr>
        <w:t>доходов местного бюджета или появления возможности финансирования из иных источников.</w:t>
      </w:r>
      <w:bookmarkStart w:id="15" w:name="bookmark34"/>
    </w:p>
    <w:p w:rsidR="008A75A0" w:rsidRPr="00C3525E" w:rsidRDefault="008A75A0" w:rsidP="00C3525E">
      <w:pPr>
        <w:pStyle w:val="7"/>
        <w:numPr>
          <w:ilvl w:val="1"/>
          <w:numId w:val="18"/>
        </w:numPr>
        <w:spacing w:after="0" w:line="307" w:lineRule="exact"/>
        <w:ind w:left="0" w:right="23" w:firstLine="567"/>
        <w:jc w:val="both"/>
        <w:rPr>
          <w:b/>
          <w:sz w:val="24"/>
          <w:szCs w:val="24"/>
        </w:rPr>
      </w:pPr>
      <w:r w:rsidRPr="00C3525E">
        <w:rPr>
          <w:b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служб.</w:t>
      </w:r>
      <w:bookmarkEnd w:id="15"/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  <w:bookmarkStart w:id="16" w:name="bookmark35"/>
    </w:p>
    <w:p w:rsidR="008A75A0" w:rsidRPr="005E4615" w:rsidRDefault="008A75A0" w:rsidP="005E4615">
      <w:pPr>
        <w:pStyle w:val="7"/>
        <w:numPr>
          <w:ilvl w:val="1"/>
          <w:numId w:val="18"/>
        </w:numPr>
        <w:spacing w:after="0" w:line="307" w:lineRule="exact"/>
        <w:ind w:left="0" w:right="23" w:firstLine="567"/>
        <w:jc w:val="both"/>
        <w:rPr>
          <w:b/>
          <w:sz w:val="24"/>
          <w:szCs w:val="24"/>
        </w:rPr>
      </w:pPr>
      <w:r w:rsidRPr="005E4615">
        <w:rPr>
          <w:b/>
          <w:sz w:val="24"/>
          <w:szCs w:val="24"/>
        </w:rPr>
        <w:t>Мероприятия по развитию сети автомобильных дорог общего пользования местного значения городского поселения</w:t>
      </w:r>
      <w:bookmarkEnd w:id="16"/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В целях развития сети дорог поселения планируются: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Мероприятия по содержанию автомобильных дорог общего пользования местного значения и искусственных сооружений на них.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Мероприятия по ремонту автомобильных дорог общего пользования местного значения и искусственных сооружений на них.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очередность строительства</w:t>
      </w:r>
      <w:r w:rsidR="003362D0" w:rsidRPr="00947E2A">
        <w:rPr>
          <w:sz w:val="24"/>
          <w:szCs w:val="24"/>
        </w:rPr>
        <w:t xml:space="preserve"> </w:t>
      </w:r>
      <w:r w:rsidRPr="00947E2A">
        <w:rPr>
          <w:sz w:val="24"/>
          <w:szCs w:val="24"/>
        </w:rPr>
        <w:t>автомобильных дорог на территориях нового жилищного строительства определяется и осуществляется застройщиком.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lastRenderedPageBreak/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 xml:space="preserve">Мероприятия по паспортизации бесхозяйных участков дорог, находящихся на территории </w:t>
      </w:r>
      <w:r w:rsidR="003362D0" w:rsidRPr="00947E2A">
        <w:rPr>
          <w:sz w:val="24"/>
          <w:szCs w:val="24"/>
        </w:rPr>
        <w:t>городского</w:t>
      </w:r>
      <w:r w:rsidRPr="00947E2A">
        <w:rPr>
          <w:sz w:val="24"/>
          <w:szCs w:val="24"/>
        </w:rPr>
        <w:t xml:space="preserve"> поселения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</w:t>
      </w:r>
    </w:p>
    <w:p w:rsidR="008A75A0" w:rsidRPr="005E4615" w:rsidRDefault="005E4615" w:rsidP="00947E2A">
      <w:pPr>
        <w:pStyle w:val="7"/>
        <w:spacing w:after="0" w:line="307" w:lineRule="exact"/>
        <w:ind w:right="23"/>
        <w:jc w:val="both"/>
        <w:rPr>
          <w:b/>
          <w:sz w:val="24"/>
          <w:szCs w:val="24"/>
        </w:rPr>
      </w:pPr>
      <w:bookmarkStart w:id="17" w:name="bookmark36"/>
      <w:r>
        <w:rPr>
          <w:b/>
          <w:sz w:val="24"/>
          <w:szCs w:val="24"/>
        </w:rPr>
        <w:t>6.7.</w:t>
      </w:r>
      <w:r w:rsidR="008A75A0" w:rsidRPr="005E4615">
        <w:rPr>
          <w:b/>
          <w:sz w:val="24"/>
          <w:szCs w:val="24"/>
        </w:rPr>
        <w:t xml:space="preserve">Комплексные мероприятия по организации дорожного движения, в том числе по повышению безопасности дорожного движения, снижения </w:t>
      </w:r>
      <w:r w:rsidR="003362D0" w:rsidRPr="005E4615">
        <w:rPr>
          <w:b/>
          <w:sz w:val="24"/>
          <w:szCs w:val="24"/>
        </w:rPr>
        <w:t>п</w:t>
      </w:r>
      <w:r w:rsidR="008A75A0" w:rsidRPr="005E4615">
        <w:rPr>
          <w:b/>
          <w:sz w:val="24"/>
          <w:szCs w:val="24"/>
        </w:rPr>
        <w:t>ерегруженности дорог или их участков.</w:t>
      </w:r>
      <w:bookmarkEnd w:id="17"/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информирование граждан о правилах и требованиях в области обеспечения безопасности дорожного движения;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обеспечение образовательных учреждений Поселения учебно- методическими наглядными материалами по вопросам профилактики детского дорожно</w:t>
      </w:r>
      <w:r w:rsidR="003362D0" w:rsidRPr="00947E2A">
        <w:rPr>
          <w:sz w:val="24"/>
          <w:szCs w:val="24"/>
        </w:rPr>
        <w:t>-</w:t>
      </w:r>
      <w:r w:rsidRPr="00947E2A">
        <w:rPr>
          <w:sz w:val="24"/>
          <w:szCs w:val="24"/>
        </w:rPr>
        <w:softHyphen/>
        <w:t>транспортного травматизма;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замена и установка технических средств организации дорожного движения, в т.ч. проектные работы;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При реализации программы планируется осуществление следующих мероприятий: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Мероприятия по выявлению аварийно-опасных участков автомобильных дорог общего пользования местного значения и выработка мер по их устранению</w:t>
      </w:r>
    </w:p>
    <w:p w:rsidR="003362D0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8A75A0">
        <w:rPr>
          <w:sz w:val="24"/>
          <w:szCs w:val="24"/>
        </w:rPr>
        <w:t>Приобретение знаков дорожного движения, мероприятие направлено на сниж</w:t>
      </w:r>
      <w:r w:rsidR="003362D0">
        <w:rPr>
          <w:sz w:val="24"/>
          <w:szCs w:val="24"/>
        </w:rPr>
        <w:t>ение количества дорожно-транспортных происшествий</w:t>
      </w:r>
    </w:p>
    <w:p w:rsidR="008A75A0" w:rsidRPr="008A75A0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8A75A0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8A75A0">
        <w:rPr>
          <w:sz w:val="24"/>
          <w:szCs w:val="24"/>
        </w:rPr>
        <w:t>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Из всего вышеперечисленного следует,</w:t>
      </w:r>
      <w:r w:rsidR="003362D0" w:rsidRPr="00947E2A">
        <w:rPr>
          <w:sz w:val="24"/>
          <w:szCs w:val="24"/>
        </w:rPr>
        <w:t xml:space="preserve"> </w:t>
      </w:r>
      <w:r w:rsidRPr="00947E2A">
        <w:rPr>
          <w:sz w:val="24"/>
          <w:szCs w:val="24"/>
        </w:rPr>
        <w:t xml:space="preserve">что на расчетный срок основными мероприятиями развития транспортной инфраструктуры </w:t>
      </w:r>
      <w:r w:rsidR="003362D0" w:rsidRPr="00947E2A">
        <w:rPr>
          <w:sz w:val="24"/>
          <w:szCs w:val="24"/>
        </w:rPr>
        <w:t>Белоярского городского</w:t>
      </w:r>
      <w:r w:rsidRPr="00947E2A">
        <w:rPr>
          <w:sz w:val="24"/>
          <w:szCs w:val="24"/>
        </w:rPr>
        <w:t xml:space="preserve"> поселения должны стать:</w:t>
      </w:r>
    </w:p>
    <w:p w:rsidR="00F11934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на первом этапе (2016-2020гг</w:t>
      </w:r>
      <w:r w:rsidR="005E4615">
        <w:rPr>
          <w:sz w:val="24"/>
          <w:szCs w:val="24"/>
        </w:rPr>
        <w:t>):</w:t>
      </w:r>
    </w:p>
    <w:p w:rsidR="008A75A0" w:rsidRPr="00947E2A" w:rsidRDefault="00F11934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>содержание автомобильных дорог общего пользования местного значения и искусственных сооружений на них в полном объеме</w:t>
      </w:r>
      <w:r w:rsidR="005E4615">
        <w:rPr>
          <w:sz w:val="24"/>
          <w:szCs w:val="24"/>
        </w:rPr>
        <w:t>;</w:t>
      </w:r>
    </w:p>
    <w:p w:rsidR="008A75A0" w:rsidRPr="00947E2A" w:rsidRDefault="00F11934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>текущий ремонт дорожного покрытия существующей улично-дорожной сети;</w:t>
      </w:r>
    </w:p>
    <w:p w:rsidR="008A75A0" w:rsidRPr="00947E2A" w:rsidRDefault="00F11934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 xml:space="preserve"> проектирование и капитальный ремонт искусственных сооружений</w:t>
      </w:r>
      <w:r w:rsidR="005E4615">
        <w:rPr>
          <w:sz w:val="24"/>
          <w:szCs w:val="24"/>
        </w:rPr>
        <w:t>;</w:t>
      </w:r>
    </w:p>
    <w:p w:rsidR="008A75A0" w:rsidRPr="00947E2A" w:rsidRDefault="00F11934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>паспортизация всех бесхозяйных участков автомобильных дорог общего пользования местного значения</w:t>
      </w:r>
    </w:p>
    <w:p w:rsidR="008A75A0" w:rsidRPr="00947E2A" w:rsidRDefault="00F11934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-</w:t>
      </w:r>
      <w:r w:rsidR="008A75A0" w:rsidRPr="00947E2A">
        <w:rPr>
          <w:sz w:val="24"/>
          <w:szCs w:val="24"/>
        </w:rPr>
        <w:t xml:space="preserve"> организация мероприятий по оказанию транспортных услуг населению Поселения</w:t>
      </w:r>
      <w:r w:rsidR="005E4615">
        <w:rPr>
          <w:sz w:val="24"/>
          <w:szCs w:val="24"/>
        </w:rPr>
        <w:t>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Повышение уровня обустройства автомобильных дорог общего пользования за счет установки средств организации дорожного движения на дорогах</w:t>
      </w:r>
      <w:r w:rsidR="005E4615">
        <w:rPr>
          <w:sz w:val="24"/>
          <w:szCs w:val="24"/>
        </w:rPr>
        <w:t xml:space="preserve"> </w:t>
      </w:r>
      <w:r w:rsidRPr="00947E2A">
        <w:rPr>
          <w:sz w:val="24"/>
          <w:szCs w:val="24"/>
        </w:rPr>
        <w:t>(дорожных знаков).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>на втором этапе (2021-2025гг.):</w:t>
      </w:r>
    </w:p>
    <w:p w:rsidR="008A75A0" w:rsidRPr="00947E2A" w:rsidRDefault="005E4615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 xml:space="preserve"> 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sz w:val="24"/>
          <w:szCs w:val="24"/>
        </w:rPr>
        <w:t>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текущий ремонт дорожного покрытия существующей улично-дорожной сети;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организация мероприятий по оказанию транспортных услуг населению Поселения</w:t>
      </w:r>
      <w:r w:rsidR="005E4615">
        <w:rPr>
          <w:sz w:val="24"/>
          <w:szCs w:val="24"/>
        </w:rPr>
        <w:t>;</w:t>
      </w:r>
    </w:p>
    <w:p w:rsidR="005E4615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проектирование и строительство тротуаров в населенных пунктах Поселения</w:t>
      </w:r>
      <w:r w:rsidR="005E4615">
        <w:rPr>
          <w:sz w:val="24"/>
          <w:szCs w:val="24"/>
        </w:rPr>
        <w:t>.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lastRenderedPageBreak/>
        <w:t>на третьем этапе на перспективу (2026-20</w:t>
      </w:r>
      <w:r w:rsidR="003362D0" w:rsidRPr="00947E2A">
        <w:rPr>
          <w:sz w:val="24"/>
          <w:szCs w:val="24"/>
        </w:rPr>
        <w:t>30</w:t>
      </w:r>
      <w:r w:rsidRPr="00947E2A">
        <w:rPr>
          <w:sz w:val="24"/>
          <w:szCs w:val="24"/>
        </w:rPr>
        <w:t xml:space="preserve"> годы):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содержание автомобильных дорог общего пользования местного значения и искусственных сооружений на них в полном объеме</w:t>
      </w:r>
      <w:r w:rsidR="005E4615">
        <w:rPr>
          <w:sz w:val="24"/>
          <w:szCs w:val="24"/>
        </w:rPr>
        <w:t>;</w:t>
      </w:r>
    </w:p>
    <w:p w:rsidR="008A75A0" w:rsidRPr="00947E2A" w:rsidRDefault="005E4615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5A0" w:rsidRPr="00947E2A">
        <w:rPr>
          <w:sz w:val="24"/>
          <w:szCs w:val="24"/>
        </w:rPr>
        <w:t>текущий ремонт дорожного покрытия существующей улично-дорожной сети;</w:t>
      </w:r>
    </w:p>
    <w:p w:rsidR="008A75A0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организация мероприятий по оказанию транспортных услуг населению Поселения</w:t>
      </w:r>
      <w:r w:rsidR="005E4615">
        <w:rPr>
          <w:sz w:val="24"/>
          <w:szCs w:val="24"/>
        </w:rPr>
        <w:t>;</w:t>
      </w:r>
    </w:p>
    <w:p w:rsidR="00F11934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проектирование и создание велодорожек и веломаршрутов на территории Поселения;</w:t>
      </w:r>
    </w:p>
    <w:p w:rsidR="002A1632" w:rsidRPr="00947E2A" w:rsidRDefault="008A75A0" w:rsidP="00947E2A">
      <w:pPr>
        <w:pStyle w:val="7"/>
        <w:spacing w:after="0" w:line="307" w:lineRule="exact"/>
        <w:ind w:right="23"/>
        <w:jc w:val="both"/>
        <w:rPr>
          <w:sz w:val="24"/>
          <w:szCs w:val="24"/>
        </w:rPr>
      </w:pPr>
      <w:r w:rsidRPr="00947E2A">
        <w:rPr>
          <w:sz w:val="24"/>
          <w:szCs w:val="24"/>
        </w:rPr>
        <w:t xml:space="preserve"> </w:t>
      </w:r>
      <w:r w:rsidR="005E4615">
        <w:rPr>
          <w:sz w:val="24"/>
          <w:szCs w:val="24"/>
        </w:rPr>
        <w:t xml:space="preserve">- </w:t>
      </w:r>
      <w:r w:rsidRPr="00947E2A">
        <w:rPr>
          <w:sz w:val="24"/>
          <w:szCs w:val="24"/>
        </w:rPr>
        <w:t>проектирование и строительство СТО- 2 поста.</w:t>
      </w:r>
    </w:p>
    <w:p w:rsidR="00AF27E4" w:rsidRDefault="00AF27E4" w:rsidP="00AF27E4">
      <w:pPr>
        <w:pStyle w:val="30"/>
        <w:shd w:val="clear" w:color="auto" w:fill="auto"/>
        <w:tabs>
          <w:tab w:val="left" w:pos="1661"/>
        </w:tabs>
        <w:spacing w:before="0" w:after="0"/>
        <w:ind w:left="1560" w:right="700"/>
      </w:pPr>
    </w:p>
    <w:p w:rsidR="0027383F" w:rsidRDefault="007C5A67" w:rsidP="00DA0AB3">
      <w:pPr>
        <w:pStyle w:val="30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ОБЪЕМОВ И ИСТОЧНИКОВ ФИНАНСИРОВАНИЯ МЕРОПРИЯТИЙ (ИНВЕСТИЦИОННЫХ ПРОЕКТОВ) ПО ПРОЕКТИРОВАНИЮ</w:t>
      </w:r>
      <w:r w:rsidR="00B52001" w:rsidRPr="00E10F84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710D7" w:rsidRDefault="006710D7" w:rsidP="006710D7">
      <w:pPr>
        <w:pStyle w:val="30"/>
        <w:shd w:val="clear" w:color="auto" w:fill="auto"/>
        <w:tabs>
          <w:tab w:val="left" w:pos="0"/>
        </w:tabs>
        <w:spacing w:before="0" w:after="0"/>
        <w:rPr>
          <w:sz w:val="28"/>
          <w:szCs w:val="28"/>
        </w:rPr>
      </w:pPr>
    </w:p>
    <w:tbl>
      <w:tblPr>
        <w:tblOverlap w:val="never"/>
        <w:tblW w:w="94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002"/>
        <w:gridCol w:w="1559"/>
        <w:gridCol w:w="851"/>
        <w:gridCol w:w="1081"/>
        <w:gridCol w:w="777"/>
        <w:gridCol w:w="835"/>
        <w:gridCol w:w="850"/>
        <w:gridCol w:w="976"/>
      </w:tblGrid>
      <w:tr w:rsidR="006710D7" w:rsidRPr="006710D7" w:rsidTr="001068BD">
        <w:trPr>
          <w:trHeight w:hRule="exact" w:val="39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60" w:line="200" w:lineRule="exact"/>
              <w:ind w:left="6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№</w:t>
            </w:r>
          </w:p>
          <w:p w:rsidR="006710D7" w:rsidRPr="006710D7" w:rsidRDefault="006710D7" w:rsidP="006710D7">
            <w:pPr>
              <w:spacing w:before="60" w:line="200" w:lineRule="exact"/>
              <w:ind w:left="6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120" w:line="200" w:lineRule="exact"/>
              <w:ind w:left="8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Наименование</w:t>
            </w:r>
          </w:p>
          <w:p w:rsidR="006710D7" w:rsidRPr="006710D7" w:rsidRDefault="006710D7" w:rsidP="006710D7">
            <w:pPr>
              <w:spacing w:before="120" w:line="200" w:lineRule="exact"/>
              <w:ind w:left="8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60" w:line="200" w:lineRule="exact"/>
              <w:ind w:left="8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Наименование</w:t>
            </w:r>
          </w:p>
          <w:p w:rsidR="006710D7" w:rsidRPr="006710D7" w:rsidRDefault="006710D7" w:rsidP="006710D7">
            <w:pPr>
              <w:spacing w:before="60" w:line="200" w:lineRule="exact"/>
              <w:ind w:left="8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бюджета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0D7" w:rsidRPr="006710D7" w:rsidRDefault="006710D7" w:rsidP="006710D7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highlight w:val="yellow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Финансовые затраты, тыс.руб.</w:t>
            </w:r>
          </w:p>
        </w:tc>
      </w:tr>
      <w:tr w:rsidR="006710D7" w:rsidRPr="006710D7" w:rsidTr="001068BD">
        <w:trPr>
          <w:trHeight w:hRule="exact" w:val="477"/>
        </w:trPr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</w:pPr>
          </w:p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</w:pPr>
          </w:p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after="60"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2021-</w:t>
            </w:r>
            <w:r w:rsidRPr="006710D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bidi="ar-SA"/>
              </w:rPr>
              <w:softHyphen/>
            </w:r>
          </w:p>
          <w:p w:rsidR="006710D7" w:rsidRPr="006710D7" w:rsidRDefault="006710D7" w:rsidP="006710D7">
            <w:pPr>
              <w:spacing w:before="60" w:line="150" w:lineRule="exact"/>
              <w:ind w:left="6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-2035</w:t>
            </w:r>
          </w:p>
        </w:tc>
      </w:tr>
      <w:tr w:rsidR="006710D7" w:rsidRPr="006710D7" w:rsidTr="001068BD">
        <w:trPr>
          <w:trHeight w:hRule="exact" w:val="142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74" w:lineRule="exact"/>
              <w:ind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Ремонт и содержание автомо</w:t>
            </w: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softHyphen/>
              <w:t>бильных дорог Белоярского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26" w:lineRule="exact"/>
              <w:ind w:left="8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Областной бюджет,</w:t>
            </w:r>
          </w:p>
          <w:p w:rsidR="006710D7" w:rsidRPr="006710D7" w:rsidRDefault="006710D7" w:rsidP="006710D7">
            <w:pPr>
              <w:spacing w:line="226" w:lineRule="exact"/>
              <w:ind w:left="80" w:firstLine="0"/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Районный бюджет</w:t>
            </w:r>
          </w:p>
          <w:p w:rsidR="006710D7" w:rsidRPr="006710D7" w:rsidRDefault="006710D7" w:rsidP="006710D7">
            <w:pPr>
              <w:spacing w:line="226" w:lineRule="exact"/>
              <w:ind w:left="8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1214,9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4544,4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19177,66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2646,48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3949,96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1938,0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6680,4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00" w:lineRule="exact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1938,0</w:t>
            </w:r>
          </w:p>
          <w:p w:rsidR="006710D7" w:rsidRPr="006710D7" w:rsidRDefault="006710D7" w:rsidP="006710D7">
            <w:pPr>
              <w:spacing w:after="200" w:line="200" w:lineRule="exact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tabs>
                <w:tab w:val="left" w:pos="205"/>
              </w:tabs>
              <w:spacing w:after="200" w:line="200" w:lineRule="exact"/>
              <w:ind w:left="-607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1938,0</w:t>
            </w:r>
            <w:r w:rsidRPr="006710D7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bidi="ar-SA"/>
              </w:rPr>
              <w:t>6680,4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6680,4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00" w:lineRule="exact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1938,0</w:t>
            </w:r>
          </w:p>
          <w:p w:rsidR="006710D7" w:rsidRPr="006710D7" w:rsidRDefault="006710D7" w:rsidP="006710D7">
            <w:pPr>
              <w:spacing w:after="200" w:line="200" w:lineRule="exact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tabs>
                <w:tab w:val="left" w:pos="205"/>
              </w:tabs>
              <w:spacing w:after="200" w:line="200" w:lineRule="exact"/>
              <w:ind w:left="-607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1938,0</w:t>
            </w:r>
            <w:r w:rsidRPr="006710D7"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bidi="ar-SA"/>
              </w:rPr>
              <w:t>6680,4</w:t>
            </w: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6680,4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00" w:lineRule="exact"/>
              <w:ind w:left="6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</w:p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137894,4</w:t>
            </w:r>
          </w:p>
        </w:tc>
      </w:tr>
      <w:tr w:rsidR="006710D7" w:rsidRPr="006710D7" w:rsidTr="001068BD">
        <w:trPr>
          <w:trHeight w:hRule="exact" w:val="3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highlight w:val="yellow"/>
                <w:lang w:bidi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8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highlight w:val="yellow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0D7" w:rsidRPr="006710D7" w:rsidRDefault="006710D7" w:rsidP="006710D7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highlight w:val="yellow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7697,3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25774,1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8618,4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8618,4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8618,4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0D7" w:rsidRPr="006710D7" w:rsidRDefault="006710D7" w:rsidP="006710D7">
            <w:pPr>
              <w:spacing w:line="200" w:lineRule="exact"/>
              <w:ind w:left="60" w:firstLine="0"/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color w:val="auto"/>
                <w:spacing w:val="1"/>
                <w:sz w:val="16"/>
                <w:szCs w:val="16"/>
                <w:lang w:bidi="ar-SA"/>
              </w:rPr>
              <w:t>137894,4</w:t>
            </w:r>
          </w:p>
        </w:tc>
      </w:tr>
    </w:tbl>
    <w:p w:rsidR="006710D7" w:rsidRPr="006710D7" w:rsidRDefault="006710D7" w:rsidP="006710D7">
      <w:pPr>
        <w:pStyle w:val="30"/>
        <w:shd w:val="clear" w:color="auto" w:fill="auto"/>
        <w:tabs>
          <w:tab w:val="left" w:pos="0"/>
        </w:tabs>
        <w:spacing w:before="0" w:after="0"/>
        <w:jc w:val="left"/>
        <w:rPr>
          <w:rFonts w:ascii="Arial" w:hAnsi="Arial" w:cs="Arial"/>
          <w:b w:val="0"/>
          <w:i/>
          <w:sz w:val="18"/>
          <w:szCs w:val="28"/>
        </w:rPr>
      </w:pPr>
      <w:r w:rsidRPr="006710D7">
        <w:rPr>
          <w:rFonts w:ascii="Arial" w:hAnsi="Arial" w:cs="Arial"/>
          <w:b w:val="0"/>
          <w:i/>
          <w:sz w:val="18"/>
          <w:szCs w:val="28"/>
        </w:rPr>
        <w:t>(раздел 7 в редакции от 30.01.2018 № 87)</w:t>
      </w:r>
    </w:p>
    <w:p w:rsidR="0027383F" w:rsidRPr="00E10F84" w:rsidRDefault="00174AB2" w:rsidP="00DA0AB3">
      <w:pPr>
        <w:pStyle w:val="30"/>
        <w:numPr>
          <w:ilvl w:val="0"/>
          <w:numId w:val="18"/>
        </w:numPr>
        <w:shd w:val="clear" w:color="auto" w:fill="auto"/>
        <w:tabs>
          <w:tab w:val="left" w:pos="0"/>
        </w:tabs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МЕРОПРИЯТИЙ (ИНВЕСТИЦИОННЫХ ПРОЕКТОВ) ПО ПРОЕКТИРОВАНИЮ</w:t>
      </w:r>
      <w:r w:rsidR="00B52001" w:rsidRPr="00E10F84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СТРОИТЕЛЬСТВУ, РЕКО</w:t>
      </w:r>
      <w:r w:rsidR="000A4D83">
        <w:rPr>
          <w:sz w:val="28"/>
          <w:szCs w:val="28"/>
        </w:rPr>
        <w:t>НС</w:t>
      </w:r>
      <w:r>
        <w:rPr>
          <w:sz w:val="28"/>
          <w:szCs w:val="28"/>
        </w:rPr>
        <w:t>ТРУКЦИИ ОБЪЕКТОВ ТРАНСПОРТНОЙ ИНФРАСТРУКТУРЫ ПРЕДЛАГАЕМОГО К РЕАЛИЗАЦИИ ВАРИАНТА</w:t>
      </w:r>
      <w:r w:rsidR="00B52001" w:rsidRPr="00E10F8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ТРАНСПОРТНОЙ ИНФРАСТРУКТУРЫ</w:t>
      </w:r>
    </w:p>
    <w:p w:rsidR="00E305D2" w:rsidRDefault="00E305D2" w:rsidP="00B41E3A">
      <w:pPr>
        <w:pStyle w:val="30"/>
        <w:shd w:val="clear" w:color="auto" w:fill="auto"/>
        <w:spacing w:before="0" w:after="0"/>
        <w:ind w:left="40"/>
      </w:pPr>
    </w:p>
    <w:p w:rsidR="007C4A96" w:rsidRDefault="007C4A96" w:rsidP="00174AB2">
      <w:pPr>
        <w:ind w:left="2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 xml:space="preserve">рограммы и оценку эффективности реализации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рограммы.</w:t>
      </w:r>
    </w:p>
    <w:p w:rsidR="00AA4C39" w:rsidRPr="00174AB2" w:rsidRDefault="00AA4C39" w:rsidP="00174AB2">
      <w:pPr>
        <w:ind w:left="2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Программой, а также установленных Методикой (Приложение 1 к Программе).</w:t>
      </w:r>
    </w:p>
    <w:p w:rsidR="007C4A96" w:rsidRPr="00174AB2" w:rsidRDefault="00174AB2" w:rsidP="00174AB2">
      <w:pPr>
        <w:pStyle w:val="7"/>
        <w:shd w:val="clear" w:color="auto" w:fill="auto"/>
        <w:spacing w:after="0" w:line="307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A148A" w:rsidRPr="00174AB2">
        <w:rPr>
          <w:sz w:val="24"/>
          <w:szCs w:val="24"/>
        </w:rPr>
        <w:t xml:space="preserve">.1. </w:t>
      </w:r>
      <w:r w:rsidR="007C4A96" w:rsidRPr="00174AB2">
        <w:rPr>
          <w:sz w:val="24"/>
          <w:szCs w:val="24"/>
        </w:rPr>
        <w:t xml:space="preserve">Оценка эффективности реализации </w:t>
      </w:r>
      <w:r w:rsidR="001A2597">
        <w:rPr>
          <w:sz w:val="24"/>
          <w:szCs w:val="24"/>
        </w:rPr>
        <w:t>П</w:t>
      </w:r>
      <w:r w:rsidR="007C4A96" w:rsidRPr="00174AB2">
        <w:rPr>
          <w:sz w:val="24"/>
          <w:szCs w:val="24"/>
        </w:rPr>
        <w:t>рограммы осуществляется ежегодно по итогам ее исполнения за отчетный финансовый год и в целом после завершения ее реализации исполнителем.</w:t>
      </w:r>
    </w:p>
    <w:p w:rsidR="007C4A96" w:rsidRPr="00174AB2" w:rsidRDefault="00174AB2" w:rsidP="00174AB2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.2.</w:t>
      </w:r>
      <w:r w:rsidR="007C4A96" w:rsidRPr="00174AB2">
        <w:rPr>
          <w:rFonts w:ascii="Times New Roman" w:eastAsia="Times New Roman" w:hAnsi="Times New Roman" w:cs="Times New Roman"/>
        </w:rPr>
        <w:t xml:space="preserve"> Оценка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 осуществляется с использованием следующих критериев: полнота и эффективность использования средств бюдже</w:t>
      </w:r>
      <w:r w:rsidR="001A2597">
        <w:rPr>
          <w:rFonts w:ascii="Times New Roman" w:eastAsia="Times New Roman" w:hAnsi="Times New Roman" w:cs="Times New Roman"/>
        </w:rPr>
        <w:t>та на реализацию П</w:t>
      </w:r>
      <w:r w:rsidR="007C4A96" w:rsidRPr="00174AB2">
        <w:rPr>
          <w:rFonts w:ascii="Times New Roman" w:eastAsia="Times New Roman" w:hAnsi="Times New Roman" w:cs="Times New Roman"/>
        </w:rPr>
        <w:t>рограммы; степень достижения планируемых знач</w:t>
      </w:r>
      <w:r w:rsidR="001A2597">
        <w:rPr>
          <w:rFonts w:ascii="Times New Roman" w:eastAsia="Times New Roman" w:hAnsi="Times New Roman" w:cs="Times New Roman"/>
        </w:rPr>
        <w:t>ений показателей П</w:t>
      </w:r>
      <w:r w:rsidR="007C4A96" w:rsidRPr="00174AB2">
        <w:rPr>
          <w:rFonts w:ascii="Times New Roman" w:eastAsia="Times New Roman" w:hAnsi="Times New Roman" w:cs="Times New Roman"/>
        </w:rPr>
        <w:t>рограммы</w:t>
      </w:r>
      <w:r w:rsidR="00B1719D" w:rsidRPr="00174AB2">
        <w:rPr>
          <w:rFonts w:ascii="Times New Roman" w:eastAsia="Times New Roman" w:hAnsi="Times New Roman" w:cs="Times New Roman"/>
        </w:rPr>
        <w:t>.</w:t>
      </w:r>
    </w:p>
    <w:p w:rsidR="007C4A96" w:rsidRPr="00174AB2" w:rsidRDefault="00174AB2" w:rsidP="00174AB2">
      <w:pPr>
        <w:ind w:right="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8.3.</w:t>
      </w:r>
      <w:r w:rsidR="007C4A96" w:rsidRPr="00174AB2">
        <w:rPr>
          <w:rFonts w:ascii="Times New Roman" w:eastAsia="Times New Roman" w:hAnsi="Times New Roman" w:cs="Times New Roman"/>
        </w:rPr>
        <w:t xml:space="preserve"> Расчет итоговой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 за отчетный финансовый год осуществляется в три этапа, раздельно по каждому из критериев оцен</w:t>
      </w:r>
      <w:r w:rsidR="001A2597">
        <w:rPr>
          <w:rFonts w:ascii="Times New Roman" w:eastAsia="Times New Roman" w:hAnsi="Times New Roman" w:cs="Times New Roman"/>
        </w:rPr>
        <w:t>ки эффективности П</w:t>
      </w:r>
      <w:r w:rsidR="007C4A96" w:rsidRPr="00174AB2">
        <w:rPr>
          <w:rFonts w:ascii="Times New Roman" w:eastAsia="Times New Roman" w:hAnsi="Times New Roman" w:cs="Times New Roman"/>
        </w:rPr>
        <w:t>рограммы:</w:t>
      </w:r>
    </w:p>
    <w:p w:rsidR="007C4A96" w:rsidRPr="00174AB2" w:rsidRDefault="00EB379D" w:rsidP="00174AB2">
      <w:pPr>
        <w:ind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1-</w:t>
      </w:r>
      <w:r w:rsidR="007C4A96" w:rsidRPr="00174AB2">
        <w:rPr>
          <w:rFonts w:ascii="Times New Roman" w:eastAsia="Times New Roman" w:hAnsi="Times New Roman" w:cs="Times New Roman"/>
        </w:rPr>
        <w:t xml:space="preserve">й этап - расчет </w:t>
      </w:r>
      <w:r w:rsidR="007C4A96" w:rsidRPr="00174AB2">
        <w:rPr>
          <w:rFonts w:ascii="Times New Roman" w:eastAsia="Times New Roman" w:hAnsi="Times New Roman" w:cs="Times New Roman"/>
          <w:lang w:val="en-US" w:eastAsia="en-US" w:bidi="en-US"/>
        </w:rPr>
        <w:t>P</w:t>
      </w:r>
      <w:r w:rsidR="007C4A96" w:rsidRPr="00174AB2">
        <w:rPr>
          <w:rFonts w:ascii="Times New Roman" w:eastAsia="Times New Roman" w:hAnsi="Times New Roman" w:cs="Times New Roman"/>
          <w:lang w:eastAsia="en-US" w:bidi="en-US"/>
        </w:rPr>
        <w:t xml:space="preserve">1 </w:t>
      </w:r>
      <w:r w:rsidR="007C4A96" w:rsidRPr="00174AB2">
        <w:rPr>
          <w:rFonts w:ascii="Times New Roman" w:eastAsia="Times New Roman" w:hAnsi="Times New Roman" w:cs="Times New Roman"/>
        </w:rPr>
        <w:t xml:space="preserve">-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рограммы по критерию «полнота и эффективность использования средств бюджета на реализацию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рограммы»;</w:t>
      </w:r>
    </w:p>
    <w:p w:rsidR="007C4A96" w:rsidRPr="00174AB2" w:rsidRDefault="00EB379D" w:rsidP="00174AB2">
      <w:pPr>
        <w:ind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2-й</w:t>
      </w:r>
      <w:r w:rsidR="007C4A96" w:rsidRPr="00174AB2">
        <w:rPr>
          <w:rFonts w:ascii="Times New Roman" w:eastAsia="Times New Roman" w:hAnsi="Times New Roman" w:cs="Times New Roman"/>
        </w:rPr>
        <w:t xml:space="preserve"> этап - расчет </w:t>
      </w:r>
      <w:r w:rsidR="007C4A96" w:rsidRPr="00174AB2">
        <w:rPr>
          <w:rFonts w:ascii="Times New Roman" w:eastAsia="Times New Roman" w:hAnsi="Times New Roman" w:cs="Times New Roman"/>
          <w:lang w:val="en-US" w:eastAsia="en-US" w:bidi="en-US"/>
        </w:rPr>
        <w:t>P</w:t>
      </w:r>
      <w:r w:rsidR="007C4A96" w:rsidRPr="00174AB2">
        <w:rPr>
          <w:rFonts w:ascii="Times New Roman" w:eastAsia="Times New Roman" w:hAnsi="Times New Roman" w:cs="Times New Roman"/>
          <w:lang w:eastAsia="en-US" w:bidi="en-US"/>
        </w:rPr>
        <w:t xml:space="preserve">2 </w:t>
      </w:r>
      <w:r w:rsidR="007C4A96" w:rsidRPr="00174AB2">
        <w:rPr>
          <w:rFonts w:ascii="Times New Roman" w:eastAsia="Times New Roman" w:hAnsi="Times New Roman" w:cs="Times New Roman"/>
        </w:rPr>
        <w:t xml:space="preserve">-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рограммы по критерию «степень достижения планируемых значений показателей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рограммы»;</w:t>
      </w:r>
    </w:p>
    <w:p w:rsidR="007C4A96" w:rsidRPr="00174AB2" w:rsidRDefault="00EB379D" w:rsidP="00174AB2">
      <w:pPr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3-</w:t>
      </w:r>
      <w:r w:rsidR="007C4A96" w:rsidRPr="00174AB2">
        <w:rPr>
          <w:rFonts w:ascii="Times New Roman" w:eastAsia="Times New Roman" w:hAnsi="Times New Roman" w:cs="Times New Roman"/>
        </w:rPr>
        <w:t xml:space="preserve">й этап - расчет Ритог - итоговой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рограммы.</w:t>
      </w:r>
    </w:p>
    <w:p w:rsidR="007C4A96" w:rsidRPr="00174AB2" w:rsidRDefault="00174AB2" w:rsidP="00174AB2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.4.</w:t>
      </w:r>
      <w:r w:rsidR="007C4A96" w:rsidRPr="00174AB2">
        <w:rPr>
          <w:rFonts w:ascii="Times New Roman" w:eastAsia="Times New Roman" w:hAnsi="Times New Roman" w:cs="Times New Roman"/>
        </w:rPr>
        <w:t xml:space="preserve"> Итоговая оцен</w:t>
      </w:r>
      <w:r w:rsidR="001A2597">
        <w:rPr>
          <w:rFonts w:ascii="Times New Roman" w:eastAsia="Times New Roman" w:hAnsi="Times New Roman" w:cs="Times New Roman"/>
        </w:rPr>
        <w:t>ка эффективности 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рограммы (Ритог) не является абсолютным и однозначным показателем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рограммы. Каждый критерий подлежит самостоятельному анализу причин его выполнения (или невыполнения) при оценке эффектив</w:t>
      </w:r>
      <w:r w:rsidR="001A2597">
        <w:rPr>
          <w:rFonts w:ascii="Times New Roman" w:eastAsia="Times New Roman" w:hAnsi="Times New Roman" w:cs="Times New Roman"/>
        </w:rPr>
        <w:t>ности реализации П</w:t>
      </w:r>
      <w:r w:rsidR="007C4A96" w:rsidRPr="00174AB2">
        <w:rPr>
          <w:rFonts w:ascii="Times New Roman" w:eastAsia="Times New Roman" w:hAnsi="Times New Roman" w:cs="Times New Roman"/>
        </w:rPr>
        <w:t>рограммы.</w:t>
      </w:r>
    </w:p>
    <w:p w:rsidR="007C4A96" w:rsidRPr="00174AB2" w:rsidRDefault="00174AB2" w:rsidP="00174AB2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.5.</w:t>
      </w:r>
      <w:r w:rsidR="007C4A96" w:rsidRPr="00174AB2">
        <w:rPr>
          <w:rFonts w:ascii="Times New Roman" w:eastAsia="Times New Roman" w:hAnsi="Times New Roman" w:cs="Times New Roman"/>
        </w:rPr>
        <w:t xml:space="preserve"> Расчет Р1 -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рограммы по критерию «полнота и эффективность использования средств бюджета на реализацию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рограммы» осуществляется по следующей формуле:</w:t>
      </w:r>
    </w:p>
    <w:p w:rsidR="007C4A96" w:rsidRPr="00174AB2" w:rsidRDefault="007C4A96" w:rsidP="00DA0AB3">
      <w:pPr>
        <w:ind w:left="20" w:hanging="20"/>
        <w:jc w:val="center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Р1 = (Уфакт + </w:t>
      </w:r>
      <w:r w:rsidRPr="00174AB2">
        <w:rPr>
          <w:rFonts w:ascii="Times New Roman" w:eastAsia="Times New Roman" w:hAnsi="Times New Roman" w:cs="Times New Roman"/>
          <w:lang w:val="en-US" w:eastAsia="en-US" w:bidi="en-US"/>
        </w:rPr>
        <w:t>u</w:t>
      </w:r>
      <w:r w:rsidRPr="00174AB2">
        <w:rPr>
          <w:rFonts w:ascii="Times New Roman" w:eastAsia="Times New Roman" w:hAnsi="Times New Roman" w:cs="Times New Roman"/>
          <w:lang w:eastAsia="en-US" w:bidi="en-US"/>
        </w:rPr>
        <w:t xml:space="preserve">) </w:t>
      </w:r>
      <w:r w:rsidR="00EB379D" w:rsidRPr="00174AB2">
        <w:rPr>
          <w:rFonts w:ascii="Times New Roman" w:eastAsia="Times New Roman" w:hAnsi="Times New Roman" w:cs="Times New Roman"/>
        </w:rPr>
        <w:t>/ Упл*1</w:t>
      </w:r>
      <w:r w:rsidRPr="00174AB2">
        <w:rPr>
          <w:rFonts w:ascii="Times New Roman" w:eastAsia="Times New Roman" w:hAnsi="Times New Roman" w:cs="Times New Roman"/>
        </w:rPr>
        <w:t>00%, (1) где:</w:t>
      </w:r>
    </w:p>
    <w:p w:rsidR="007C4A96" w:rsidRPr="00174AB2" w:rsidRDefault="007C4A96" w:rsidP="00174AB2">
      <w:pPr>
        <w:ind w:left="2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Уфакт - фактический объем бюджетных средств, направленных на реализацию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 за отчетный год;</w:t>
      </w:r>
    </w:p>
    <w:p w:rsidR="007C4A96" w:rsidRPr="00174AB2" w:rsidRDefault="007C4A96" w:rsidP="00174AB2">
      <w:pPr>
        <w:ind w:left="2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Упл - плановый объем бюджетных средств на </w:t>
      </w:r>
      <w:r w:rsidR="001A2597">
        <w:rPr>
          <w:rFonts w:ascii="Times New Roman" w:eastAsia="Times New Roman" w:hAnsi="Times New Roman" w:cs="Times New Roman"/>
        </w:rPr>
        <w:t>реализацию П</w:t>
      </w:r>
      <w:r w:rsidRPr="00174AB2">
        <w:rPr>
          <w:rFonts w:ascii="Times New Roman" w:eastAsia="Times New Roman" w:hAnsi="Times New Roman" w:cs="Times New Roman"/>
        </w:rPr>
        <w:t>рограммы в отчетном году;</w:t>
      </w:r>
    </w:p>
    <w:p w:rsidR="007C4A96" w:rsidRPr="00174AB2" w:rsidRDefault="007C4A96" w:rsidP="00174AB2">
      <w:pPr>
        <w:ind w:lef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  <w:lang w:val="en-US" w:eastAsia="en-US" w:bidi="en-US"/>
        </w:rPr>
        <w:t>u</w:t>
      </w:r>
      <w:r w:rsidRPr="00174AB2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174AB2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174AB2">
        <w:rPr>
          <w:rFonts w:ascii="Times New Roman" w:eastAsia="Times New Roman" w:hAnsi="Times New Roman" w:cs="Times New Roman"/>
        </w:rPr>
        <w:t>сумма</w:t>
      </w:r>
      <w:proofErr w:type="gramEnd"/>
      <w:r w:rsidRPr="00174AB2">
        <w:rPr>
          <w:rFonts w:ascii="Times New Roman" w:eastAsia="Times New Roman" w:hAnsi="Times New Roman" w:cs="Times New Roman"/>
        </w:rPr>
        <w:t xml:space="preserve"> «положительной экономии».</w:t>
      </w:r>
    </w:p>
    <w:p w:rsidR="007C4A96" w:rsidRPr="00174AB2" w:rsidRDefault="007C4A96" w:rsidP="00174AB2">
      <w:pPr>
        <w:ind w:left="2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4A148A" w:rsidRPr="00174AB2">
        <w:rPr>
          <w:rFonts w:ascii="Times New Roman" w:eastAsia="Times New Roman" w:hAnsi="Times New Roman" w:cs="Times New Roman"/>
        </w:rPr>
        <w:t>.</w:t>
      </w:r>
    </w:p>
    <w:p w:rsidR="00DA0AB3" w:rsidRDefault="00174AB2" w:rsidP="00DA0AB3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 xml:space="preserve">.6. </w:t>
      </w:r>
      <w:r w:rsidR="007C4A96" w:rsidRPr="00174AB2">
        <w:rPr>
          <w:rFonts w:ascii="Times New Roman" w:eastAsia="Times New Roman" w:hAnsi="Times New Roman" w:cs="Times New Roman"/>
        </w:rPr>
        <w:t>Интерпретация оцен</w:t>
      </w:r>
      <w:r w:rsidR="001A2597">
        <w:rPr>
          <w:rFonts w:ascii="Times New Roman" w:eastAsia="Times New Roman" w:hAnsi="Times New Roman" w:cs="Times New Roman"/>
        </w:rPr>
        <w:t>ки эффективности 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рограммы по критерию «полнота и эффективность использования средств бюджетов на реализацию </w:t>
      </w:r>
      <w:r w:rsidR="001A2597"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рограммы» осущест</w:t>
      </w:r>
      <w:r w:rsidR="00DA0AB3">
        <w:rPr>
          <w:rFonts w:ascii="Times New Roman" w:eastAsia="Times New Roman" w:hAnsi="Times New Roman" w:cs="Times New Roman"/>
        </w:rPr>
        <w:t>вляется по следующим критериям:</w:t>
      </w:r>
    </w:p>
    <w:p w:rsidR="00DA0AB3" w:rsidRDefault="001A2597" w:rsidP="00DA0AB3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>рограмма выполнена в полном объеме, если Р1 = 100%;</w:t>
      </w:r>
    </w:p>
    <w:p w:rsidR="00DA0AB3" w:rsidRDefault="001A2597" w:rsidP="00DA0AB3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рограмма в целом выполнена, если 80% </w:t>
      </w:r>
      <w:proofErr w:type="gramStart"/>
      <w:r w:rsidR="007C4A96" w:rsidRPr="00174AB2">
        <w:rPr>
          <w:rFonts w:ascii="Times New Roman" w:eastAsia="Times New Roman" w:hAnsi="Times New Roman" w:cs="Times New Roman"/>
        </w:rPr>
        <w:t>&lt; Р</w:t>
      </w:r>
      <w:proofErr w:type="gramEnd"/>
      <w:r w:rsidR="007C4A96" w:rsidRPr="00174AB2">
        <w:rPr>
          <w:rFonts w:ascii="Times New Roman" w:eastAsia="Times New Roman" w:hAnsi="Times New Roman" w:cs="Times New Roman"/>
        </w:rPr>
        <w:t xml:space="preserve">1 &lt; 100%; </w:t>
      </w:r>
    </w:p>
    <w:p w:rsidR="007C4A96" w:rsidRPr="00174AB2" w:rsidRDefault="001A2597" w:rsidP="00DA0AB3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C4A96" w:rsidRPr="00174AB2">
        <w:rPr>
          <w:rFonts w:ascii="Times New Roman" w:eastAsia="Times New Roman" w:hAnsi="Times New Roman" w:cs="Times New Roman"/>
        </w:rPr>
        <w:t xml:space="preserve">рограмма не выполнена, если Р1 </w:t>
      </w:r>
      <w:proofErr w:type="gramStart"/>
      <w:r w:rsidR="007C4A96" w:rsidRPr="00174AB2">
        <w:rPr>
          <w:rFonts w:ascii="Times New Roman" w:eastAsia="Times New Roman" w:hAnsi="Times New Roman" w:cs="Times New Roman"/>
        </w:rPr>
        <w:t>&lt; 80</w:t>
      </w:r>
      <w:proofErr w:type="gramEnd"/>
      <w:r w:rsidR="007C4A96" w:rsidRPr="00174AB2">
        <w:rPr>
          <w:rFonts w:ascii="Times New Roman" w:eastAsia="Times New Roman" w:hAnsi="Times New Roman" w:cs="Times New Roman"/>
        </w:rPr>
        <w:t>%.</w:t>
      </w:r>
    </w:p>
    <w:p w:rsidR="00DA0AB3" w:rsidRDefault="007C4A96" w:rsidP="00174AB2">
      <w:pPr>
        <w:pStyle w:val="af0"/>
        <w:numPr>
          <w:ilvl w:val="1"/>
          <w:numId w:val="28"/>
        </w:numPr>
        <w:ind w:left="0" w:right="20" w:firstLine="567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Расчет Р2 -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 xml:space="preserve">рограммы по критерию «степень достижения планируемых значений показателей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 xml:space="preserve">рограммы» осуществляется по формуле: </w:t>
      </w:r>
    </w:p>
    <w:p w:rsidR="007C4A96" w:rsidRPr="00DA0AB3" w:rsidRDefault="007C4A96" w:rsidP="00DA0AB3">
      <w:pPr>
        <w:pStyle w:val="af0"/>
        <w:ind w:left="567" w:right="20" w:firstLine="0"/>
        <w:jc w:val="center"/>
        <w:rPr>
          <w:rFonts w:ascii="Times New Roman" w:eastAsia="Times New Roman" w:hAnsi="Times New Roman" w:cs="Times New Roman"/>
          <w:lang w:val="en-US"/>
        </w:rPr>
      </w:pPr>
      <w:r w:rsidRPr="00174AB2">
        <w:rPr>
          <w:rFonts w:ascii="Times New Roman" w:eastAsia="Times New Roman" w:hAnsi="Times New Roman" w:cs="Times New Roman"/>
          <w:lang w:val="en-US" w:eastAsia="en-US" w:bidi="en-US"/>
        </w:rPr>
        <w:t>P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 xml:space="preserve">2 </w:t>
      </w:r>
      <w:r w:rsidRPr="00DA0AB3">
        <w:rPr>
          <w:rFonts w:ascii="Times New Roman" w:eastAsia="Times New Roman" w:hAnsi="Times New Roman" w:cs="Times New Roman"/>
          <w:lang w:val="en-US"/>
        </w:rPr>
        <w:t xml:space="preserve">= </w:t>
      </w:r>
      <w:r w:rsidRPr="00174AB2">
        <w:rPr>
          <w:rFonts w:ascii="Times New Roman" w:eastAsia="Times New Roman" w:hAnsi="Times New Roman" w:cs="Times New Roman"/>
          <w:lang w:val="en-US" w:eastAsia="en-US" w:bidi="en-US"/>
        </w:rPr>
        <w:t>SUM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r w:rsidRPr="00174AB2">
        <w:rPr>
          <w:rFonts w:ascii="Times New Roman" w:eastAsia="Times New Roman" w:hAnsi="Times New Roman" w:cs="Times New Roman"/>
          <w:lang w:val="en-US" w:eastAsia="en-US" w:bidi="en-US"/>
        </w:rPr>
        <w:t>Ki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 xml:space="preserve"> </w:t>
      </w:r>
      <w:r w:rsidRPr="00DA0AB3">
        <w:rPr>
          <w:rFonts w:ascii="Times New Roman" w:eastAsia="Times New Roman" w:hAnsi="Times New Roman" w:cs="Times New Roman"/>
          <w:lang w:val="en-US"/>
        </w:rPr>
        <w:t xml:space="preserve">/ </w:t>
      </w:r>
      <w:r w:rsidRPr="00174AB2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 xml:space="preserve">, </w:t>
      </w:r>
      <w:r w:rsidRPr="00174AB2">
        <w:rPr>
          <w:rFonts w:ascii="Times New Roman" w:eastAsia="Times New Roman" w:hAnsi="Times New Roman" w:cs="Times New Roman"/>
          <w:lang w:val="en-US" w:eastAsia="en-US" w:bidi="en-US"/>
        </w:rPr>
        <w:t>i</w:t>
      </w:r>
      <w:r w:rsidR="004A148A" w:rsidRPr="00DA0AB3">
        <w:rPr>
          <w:rFonts w:ascii="Times New Roman" w:eastAsia="Times New Roman" w:hAnsi="Times New Roman" w:cs="Times New Roman"/>
          <w:lang w:val="en-US" w:eastAsia="en-US" w:bidi="en-US"/>
        </w:rPr>
        <w:t xml:space="preserve"> = 1 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>(2),</w:t>
      </w:r>
      <w:r w:rsidRPr="00DA0AB3">
        <w:rPr>
          <w:rFonts w:ascii="Times New Roman" w:eastAsia="Times New Roman" w:hAnsi="Times New Roman" w:cs="Times New Roman"/>
          <w:lang w:val="en-US" w:eastAsia="en-US" w:bidi="en-US"/>
        </w:rPr>
        <w:tab/>
      </w:r>
      <w:r w:rsidRPr="00174AB2">
        <w:rPr>
          <w:rFonts w:ascii="Times New Roman" w:eastAsia="Times New Roman" w:hAnsi="Times New Roman" w:cs="Times New Roman"/>
        </w:rPr>
        <w:t>где</w:t>
      </w:r>
      <w:r w:rsidRPr="00DA0AB3">
        <w:rPr>
          <w:rFonts w:ascii="Times New Roman" w:eastAsia="Times New Roman" w:hAnsi="Times New Roman" w:cs="Times New Roman"/>
          <w:lang w:val="en-US"/>
        </w:rPr>
        <w:t>: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Ki - исполнение i планируемого значения показателя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 за отчетный год в процентах;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N - число планируемых значений показателей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 xml:space="preserve">рограммы. Исполнение по каждому показателю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 за отчетный год осуществляется по формуле:</w:t>
      </w:r>
    </w:p>
    <w:p w:rsidR="004A148A" w:rsidRPr="00174AB2" w:rsidRDefault="004A148A" w:rsidP="00174AB2">
      <w:pPr>
        <w:pStyle w:val="af0"/>
        <w:ind w:left="0" w:right="20"/>
        <w:jc w:val="center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Ki = П факт / П пл * 100</w:t>
      </w:r>
      <w:proofErr w:type="gramStart"/>
      <w:r w:rsidRPr="00174AB2">
        <w:rPr>
          <w:rFonts w:ascii="Times New Roman" w:eastAsia="Times New Roman" w:hAnsi="Times New Roman" w:cs="Times New Roman"/>
        </w:rPr>
        <w:t>%,</w:t>
      </w:r>
      <w:r w:rsidRPr="00174AB2">
        <w:rPr>
          <w:rFonts w:ascii="Times New Roman" w:eastAsia="Times New Roman" w:hAnsi="Times New Roman" w:cs="Times New Roman"/>
        </w:rPr>
        <w:tab/>
      </w:r>
      <w:proofErr w:type="gramEnd"/>
      <w:r w:rsidRPr="00174AB2">
        <w:rPr>
          <w:rFonts w:ascii="Times New Roman" w:eastAsia="Times New Roman" w:hAnsi="Times New Roman" w:cs="Times New Roman"/>
        </w:rPr>
        <w:t>(3)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где: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П факт - фактическое значение i показателя за отчетный год;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П пл - плановое значение i показателя на отчетный год.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В случае если фактическое значение показателя превышает плановое более чем в 2 раза, то расчет исполнения по каждому показателю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 за отчетный год осуществляется по формуле:</w:t>
      </w:r>
    </w:p>
    <w:p w:rsidR="004A148A" w:rsidRPr="00174AB2" w:rsidRDefault="004A148A" w:rsidP="00174AB2">
      <w:pPr>
        <w:pStyle w:val="af0"/>
        <w:ind w:left="0" w:right="20"/>
        <w:jc w:val="center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Ki = 100%.</w:t>
      </w:r>
      <w:r w:rsidRPr="00174AB2">
        <w:rPr>
          <w:rFonts w:ascii="Times New Roman" w:eastAsia="Times New Roman" w:hAnsi="Times New Roman" w:cs="Times New Roman"/>
        </w:rPr>
        <w:tab/>
        <w:t>(4)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4A148A" w:rsidRPr="00174AB2" w:rsidRDefault="004A148A" w:rsidP="00174AB2">
      <w:pPr>
        <w:pStyle w:val="af0"/>
        <w:ind w:left="0" w:right="20"/>
        <w:jc w:val="center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lastRenderedPageBreak/>
        <w:t>Ki = 0%.</w:t>
      </w:r>
      <w:r w:rsidRPr="00174AB2">
        <w:rPr>
          <w:rFonts w:ascii="Times New Roman" w:eastAsia="Times New Roman" w:hAnsi="Times New Roman" w:cs="Times New Roman"/>
        </w:rPr>
        <w:tab/>
        <w:t>(5)</w:t>
      </w:r>
    </w:p>
    <w:p w:rsidR="004A148A" w:rsidRPr="00174AB2" w:rsidRDefault="00DA0AB3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.8.</w:t>
      </w:r>
      <w:r w:rsidR="004A148A" w:rsidRPr="00174AB2">
        <w:rPr>
          <w:rFonts w:ascii="Times New Roman" w:eastAsia="Times New Roman" w:hAnsi="Times New Roman" w:cs="Times New Roman"/>
        </w:rPr>
        <w:tab/>
        <w:t xml:space="preserve"> Интерпретация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 xml:space="preserve">рограммы по критерию «степень достижения планируемых значений показателей </w:t>
      </w:r>
      <w:r w:rsidR="001A2597"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>рограммы» осуществляется по следующим критериям:</w:t>
      </w:r>
    </w:p>
    <w:p w:rsidR="004A148A" w:rsidRPr="00174AB2" w:rsidRDefault="001A2597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>рограмма перевыполнена, если P</w:t>
      </w:r>
      <w:proofErr w:type="gramStart"/>
      <w:r w:rsidR="004A148A" w:rsidRPr="00174AB2">
        <w:rPr>
          <w:rFonts w:ascii="Times New Roman" w:eastAsia="Times New Roman" w:hAnsi="Times New Roman" w:cs="Times New Roman"/>
        </w:rPr>
        <w:t>2 &gt;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 xml:space="preserve"> 100%;</w:t>
      </w:r>
    </w:p>
    <w:p w:rsidR="00DA0AB3" w:rsidRDefault="001A2597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 xml:space="preserve">рограмма выполнена в полном объеме, если 90% </w:t>
      </w:r>
      <w:proofErr w:type="gramStart"/>
      <w:r w:rsidR="004A148A" w:rsidRPr="00174AB2">
        <w:rPr>
          <w:rFonts w:ascii="Times New Roman" w:eastAsia="Times New Roman" w:hAnsi="Times New Roman" w:cs="Times New Roman"/>
        </w:rPr>
        <w:t>&lt; P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 xml:space="preserve">2 &lt; 100%; </w:t>
      </w:r>
    </w:p>
    <w:p w:rsidR="00B1719D" w:rsidRPr="00174AB2" w:rsidRDefault="001A2597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 xml:space="preserve">рограмма в целом выполнена, если 75% </w:t>
      </w:r>
      <w:proofErr w:type="gramStart"/>
      <w:r w:rsidR="004A148A" w:rsidRPr="00174AB2">
        <w:rPr>
          <w:rFonts w:ascii="Times New Roman" w:eastAsia="Times New Roman" w:hAnsi="Times New Roman" w:cs="Times New Roman"/>
        </w:rPr>
        <w:t>&lt; P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 xml:space="preserve">2 &lt; 95% </w:t>
      </w:r>
    </w:p>
    <w:p w:rsidR="004A148A" w:rsidRPr="00174AB2" w:rsidRDefault="001A2597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 xml:space="preserve">рограмма не выполнена, если P2 </w:t>
      </w:r>
      <w:proofErr w:type="gramStart"/>
      <w:r w:rsidR="004A148A" w:rsidRPr="00174AB2">
        <w:rPr>
          <w:rFonts w:ascii="Times New Roman" w:eastAsia="Times New Roman" w:hAnsi="Times New Roman" w:cs="Times New Roman"/>
        </w:rPr>
        <w:t>&lt; 75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>%.</w:t>
      </w:r>
    </w:p>
    <w:p w:rsidR="004A148A" w:rsidRPr="00174AB2" w:rsidRDefault="00DA0AB3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.9.</w:t>
      </w:r>
      <w:r w:rsidR="004A148A" w:rsidRPr="00174AB2">
        <w:rPr>
          <w:rFonts w:ascii="Times New Roman" w:eastAsia="Times New Roman" w:hAnsi="Times New Roman" w:cs="Times New Roman"/>
        </w:rPr>
        <w:tab/>
        <w:t xml:space="preserve"> Итоговая оценка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>рограммы осуществляется по формуле:</w:t>
      </w:r>
    </w:p>
    <w:p w:rsidR="004A148A" w:rsidRPr="00174AB2" w:rsidRDefault="004A148A" w:rsidP="00174AB2">
      <w:pPr>
        <w:pStyle w:val="af0"/>
        <w:ind w:left="0" w:right="20"/>
        <w:jc w:val="center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Ритог = (P1 + P2) / </w:t>
      </w:r>
      <w:proofErr w:type="gramStart"/>
      <w:r w:rsidRPr="00174AB2">
        <w:rPr>
          <w:rFonts w:ascii="Times New Roman" w:eastAsia="Times New Roman" w:hAnsi="Times New Roman" w:cs="Times New Roman"/>
        </w:rPr>
        <w:t>2,</w:t>
      </w:r>
      <w:r w:rsidRPr="00174AB2">
        <w:rPr>
          <w:rFonts w:ascii="Times New Roman" w:eastAsia="Times New Roman" w:hAnsi="Times New Roman" w:cs="Times New Roman"/>
        </w:rPr>
        <w:tab/>
      </w:r>
      <w:proofErr w:type="gramEnd"/>
      <w:r w:rsidRPr="00174AB2">
        <w:rPr>
          <w:rFonts w:ascii="Times New Roman" w:eastAsia="Times New Roman" w:hAnsi="Times New Roman" w:cs="Times New Roman"/>
        </w:rPr>
        <w:t>(6)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где: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Ритог - итоговая оценка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Pr="00174AB2">
        <w:rPr>
          <w:rFonts w:ascii="Times New Roman" w:eastAsia="Times New Roman" w:hAnsi="Times New Roman" w:cs="Times New Roman"/>
        </w:rPr>
        <w:t>рограммы за отчетный год.</w:t>
      </w:r>
    </w:p>
    <w:p w:rsidR="004A148A" w:rsidRPr="00174AB2" w:rsidRDefault="00DA0AB3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A148A" w:rsidRPr="00174AB2">
        <w:rPr>
          <w:rFonts w:ascii="Times New Roman" w:eastAsia="Times New Roman" w:hAnsi="Times New Roman" w:cs="Times New Roman"/>
        </w:rPr>
        <w:t>.10.</w:t>
      </w:r>
      <w:r w:rsidR="004A148A" w:rsidRPr="00174AB2">
        <w:rPr>
          <w:rFonts w:ascii="Times New Roman" w:eastAsia="Times New Roman" w:hAnsi="Times New Roman" w:cs="Times New Roman"/>
        </w:rPr>
        <w:tab/>
        <w:t xml:space="preserve"> Интерпретация итоговой оценки эффективности </w:t>
      </w:r>
      <w:r w:rsidR="001A2597">
        <w:rPr>
          <w:rFonts w:ascii="Times New Roman" w:eastAsia="Times New Roman" w:hAnsi="Times New Roman" w:cs="Times New Roman"/>
        </w:rPr>
        <w:t>П</w:t>
      </w:r>
      <w:r w:rsidR="004A148A" w:rsidRPr="00174AB2">
        <w:rPr>
          <w:rFonts w:ascii="Times New Roman" w:eastAsia="Times New Roman" w:hAnsi="Times New Roman" w:cs="Times New Roman"/>
        </w:rPr>
        <w:t>рограммы осуществляется по следующим критериям:</w:t>
      </w:r>
    </w:p>
    <w:p w:rsidR="004A148A" w:rsidRPr="00174AB2" w:rsidRDefault="00B1719D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proofErr w:type="gramStart"/>
      <w:r w:rsidRPr="00174AB2">
        <w:rPr>
          <w:rFonts w:ascii="Times New Roman" w:eastAsia="Times New Roman" w:hAnsi="Times New Roman" w:cs="Times New Roman"/>
        </w:rPr>
        <w:t>Р</w:t>
      </w:r>
      <w:r w:rsidR="004A148A" w:rsidRPr="00174AB2">
        <w:rPr>
          <w:rFonts w:ascii="Times New Roman" w:eastAsia="Times New Roman" w:hAnsi="Times New Roman" w:cs="Times New Roman"/>
        </w:rPr>
        <w:t>итог &gt;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 xml:space="preserve"> 100% высокоэффективная;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90% </w:t>
      </w:r>
      <w:proofErr w:type="gramStart"/>
      <w:r w:rsidRPr="00174AB2">
        <w:rPr>
          <w:rFonts w:ascii="Times New Roman" w:eastAsia="Times New Roman" w:hAnsi="Times New Roman" w:cs="Times New Roman"/>
        </w:rPr>
        <w:t>&lt; Ритог</w:t>
      </w:r>
      <w:proofErr w:type="gramEnd"/>
      <w:r w:rsidRPr="00174AB2">
        <w:rPr>
          <w:rFonts w:ascii="Times New Roman" w:eastAsia="Times New Roman" w:hAnsi="Times New Roman" w:cs="Times New Roman"/>
        </w:rPr>
        <w:t xml:space="preserve"> &lt; 100% эффективная;</w:t>
      </w:r>
    </w:p>
    <w:p w:rsidR="004A148A" w:rsidRPr="00174AB2" w:rsidRDefault="004A148A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 xml:space="preserve">75% </w:t>
      </w:r>
      <w:proofErr w:type="gramStart"/>
      <w:r w:rsidRPr="00174AB2">
        <w:rPr>
          <w:rFonts w:ascii="Times New Roman" w:eastAsia="Times New Roman" w:hAnsi="Times New Roman" w:cs="Times New Roman"/>
        </w:rPr>
        <w:t>&lt; Ритог</w:t>
      </w:r>
      <w:proofErr w:type="gramEnd"/>
      <w:r w:rsidRPr="00174AB2">
        <w:rPr>
          <w:rFonts w:ascii="Times New Roman" w:eastAsia="Times New Roman" w:hAnsi="Times New Roman" w:cs="Times New Roman"/>
        </w:rPr>
        <w:t xml:space="preserve"> &lt; 90% умеренно эффективная;</w:t>
      </w:r>
    </w:p>
    <w:p w:rsidR="004A148A" w:rsidRPr="00174AB2" w:rsidRDefault="00B1719D" w:rsidP="00174AB2">
      <w:pPr>
        <w:pStyle w:val="af0"/>
        <w:ind w:left="0" w:right="20"/>
        <w:rPr>
          <w:rFonts w:ascii="Times New Roman" w:eastAsia="Times New Roman" w:hAnsi="Times New Roman" w:cs="Times New Roman"/>
        </w:rPr>
      </w:pPr>
      <w:r w:rsidRPr="00174AB2">
        <w:rPr>
          <w:rFonts w:ascii="Times New Roman" w:eastAsia="Times New Roman" w:hAnsi="Times New Roman" w:cs="Times New Roman"/>
        </w:rPr>
        <w:t>Р</w:t>
      </w:r>
      <w:r w:rsidR="004A148A" w:rsidRPr="00174AB2">
        <w:rPr>
          <w:rFonts w:ascii="Times New Roman" w:eastAsia="Times New Roman" w:hAnsi="Times New Roman" w:cs="Times New Roman"/>
        </w:rPr>
        <w:t xml:space="preserve">итог </w:t>
      </w:r>
      <w:proofErr w:type="gramStart"/>
      <w:r w:rsidR="004A148A" w:rsidRPr="00174AB2">
        <w:rPr>
          <w:rFonts w:ascii="Times New Roman" w:eastAsia="Times New Roman" w:hAnsi="Times New Roman" w:cs="Times New Roman"/>
        </w:rPr>
        <w:t>&lt; 75</w:t>
      </w:r>
      <w:proofErr w:type="gramEnd"/>
      <w:r w:rsidR="004A148A" w:rsidRPr="00174AB2">
        <w:rPr>
          <w:rFonts w:ascii="Times New Roman" w:eastAsia="Times New Roman" w:hAnsi="Times New Roman" w:cs="Times New Roman"/>
        </w:rPr>
        <w:t>% неэффективная.</w:t>
      </w:r>
    </w:p>
    <w:p w:rsidR="00E305D2" w:rsidRDefault="00E305D2" w:rsidP="00E305D2">
      <w:pPr>
        <w:pStyle w:val="30"/>
        <w:shd w:val="clear" w:color="auto" w:fill="auto"/>
        <w:tabs>
          <w:tab w:val="left" w:pos="2561"/>
        </w:tabs>
        <w:spacing w:before="0" w:after="0"/>
        <w:ind w:left="2180" w:right="840"/>
      </w:pPr>
    </w:p>
    <w:p w:rsidR="0027383F" w:rsidRDefault="00B1719D" w:rsidP="00DA0AB3">
      <w:pPr>
        <w:pStyle w:val="30"/>
        <w:shd w:val="clear" w:color="auto" w:fill="auto"/>
        <w:tabs>
          <w:tab w:val="left" w:pos="2561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="00DA0AB3">
        <w:rPr>
          <w:sz w:val="28"/>
          <w:szCs w:val="28"/>
        </w:rPr>
        <w:t>ПРЕДЛ</w:t>
      </w:r>
      <w:r w:rsidR="001A2597">
        <w:rPr>
          <w:sz w:val="28"/>
          <w:szCs w:val="28"/>
        </w:rPr>
        <w:t>ОЖЕНИЯ ПО ИНСТИТУЦИОНАЛЬНЫМ ПРЕ</w:t>
      </w:r>
      <w:r w:rsidR="00DA0AB3">
        <w:rPr>
          <w:sz w:val="28"/>
          <w:szCs w:val="28"/>
        </w:rPr>
        <w:t>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DA0AB3" w:rsidRDefault="00DA0AB3" w:rsidP="00DA0AB3">
      <w:pPr>
        <w:pStyle w:val="30"/>
        <w:shd w:val="clear" w:color="auto" w:fill="auto"/>
        <w:tabs>
          <w:tab w:val="left" w:pos="2561"/>
        </w:tabs>
        <w:spacing w:before="0" w:after="0"/>
        <w:ind w:firstLine="0"/>
      </w:pP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D1FBA">
        <w:rPr>
          <w:rFonts w:ascii="Times New Roman" w:eastAsia="Times New Roman" w:hAnsi="Times New Roman" w:cs="Times New Roman"/>
        </w:rPr>
        <w:t xml:space="preserve">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</w:t>
      </w:r>
      <w:r w:rsidRPr="006836F1">
        <w:rPr>
          <w:rFonts w:ascii="Times New Roman" w:eastAsia="Times New Roman" w:hAnsi="Times New Roman" w:cs="Times New Roman"/>
        </w:rPr>
        <w:t>нци</w:t>
      </w:r>
      <w:r w:rsidRPr="00ED1FBA">
        <w:rPr>
          <w:rFonts w:ascii="Times New Roman" w:eastAsia="Times New Roman" w:hAnsi="Times New Roman" w:cs="Times New Roman"/>
        </w:rPr>
        <w:t xml:space="preserve">пах организации местного </w:t>
      </w:r>
      <w:r w:rsidRPr="00ED1FBA">
        <w:rPr>
          <w:rFonts w:ascii="Times New Roman" w:eastAsia="Times New Roman" w:hAnsi="Times New Roman" w:cs="Times New Roman"/>
        </w:rPr>
        <w:lastRenderedPageBreak/>
        <w:t>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Программа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ED1FBA" w:rsidRPr="00ED1FBA" w:rsidRDefault="00ED1FBA" w:rsidP="00DA0AB3">
      <w:pPr>
        <w:spacing w:after="300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Транспортная система </w:t>
      </w:r>
      <w:r>
        <w:rPr>
          <w:rFonts w:ascii="Times New Roman" w:eastAsia="Times New Roman" w:hAnsi="Times New Roman" w:cs="Times New Roman"/>
        </w:rPr>
        <w:t>Белоярского городского</w:t>
      </w:r>
      <w:r w:rsidRPr="00ED1FBA">
        <w:rPr>
          <w:rFonts w:ascii="Times New Roman" w:eastAsia="Times New Roman" w:hAnsi="Times New Roman" w:cs="Times New Roman"/>
        </w:rPr>
        <w:t xml:space="preserve">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ED1FBA" w:rsidRPr="00ED1FBA" w:rsidRDefault="00ED1FBA" w:rsidP="00DA0AB3">
      <w:pPr>
        <w:contextualSpacing/>
      </w:pPr>
      <w:r w:rsidRPr="00ED1FBA">
        <w:rPr>
          <w:rFonts w:ascii="Times New Roman" w:eastAsia="Times New Roman" w:hAnsi="Times New Roman" w:cs="Times New Roman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</w:t>
      </w:r>
      <w:r w:rsidR="00AC30DA">
        <w:rPr>
          <w:rFonts w:ascii="Times New Roman" w:eastAsia="Times New Roman" w:hAnsi="Times New Roman" w:cs="Times New Roman"/>
        </w:rPr>
        <w:t>Белоярского городского</w:t>
      </w:r>
      <w:r w:rsidRPr="00ED1FBA">
        <w:rPr>
          <w:rFonts w:ascii="Times New Roman" w:eastAsia="Times New Roman" w:hAnsi="Times New Roman" w:cs="Times New Roman"/>
        </w:rPr>
        <w:t xml:space="preserve">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ED1FBA" w:rsidRPr="00ED1FBA" w:rsidRDefault="00ED1FBA" w:rsidP="00DA0AB3">
      <w:p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</w:t>
      </w:r>
      <w:r w:rsidRPr="00ED1FBA">
        <w:rPr>
          <w:rFonts w:ascii="Times New Roman" w:eastAsia="Times New Roman" w:hAnsi="Times New Roman" w:cs="Times New Roman"/>
        </w:rPr>
        <w:lastRenderedPageBreak/>
        <w:t>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ED1FBA" w:rsidRPr="00ED1FBA" w:rsidRDefault="00ED1FBA" w:rsidP="00DA0AB3">
      <w:p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применение экономических мер, стимулирующих инвестиции в объекты транспортной инфраструктуры;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координация усилий федеральных органов исполнительной власти, органов исполнительной власти </w:t>
      </w:r>
      <w:r w:rsidR="00AC30DA">
        <w:rPr>
          <w:rFonts w:ascii="Times New Roman" w:eastAsia="Times New Roman" w:hAnsi="Times New Roman" w:cs="Times New Roman"/>
        </w:rPr>
        <w:t>Томской области</w:t>
      </w:r>
      <w:r w:rsidRPr="00ED1FBA">
        <w:rPr>
          <w:rFonts w:ascii="Times New Roman" w:eastAsia="Times New Roman" w:hAnsi="Times New Roman" w:cs="Times New Roman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:rsidR="00ED1FBA" w:rsidRPr="00ED1FBA" w:rsidRDefault="00ED1FBA" w:rsidP="00DA0AB3">
      <w:p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>Для создания эффективной конкурентоспособной транспортной системы необходимы 3 основные составляющие: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конкурентоспособные высококачественные транспортные услуги;</w:t>
      </w:r>
    </w:p>
    <w:p w:rsidR="00ED1FBA" w:rsidRPr="00ED1FBA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27383F" w:rsidRPr="00DA0AB3" w:rsidRDefault="00ED1FBA" w:rsidP="00DA0AB3">
      <w:pPr>
        <w:numPr>
          <w:ilvl w:val="0"/>
          <w:numId w:val="15"/>
        </w:numPr>
        <w:spacing w:after="100" w:afterAutospacing="1"/>
        <w:ind w:left="23"/>
        <w:contextualSpacing/>
        <w:rPr>
          <w:rFonts w:ascii="Times New Roman" w:eastAsia="Times New Roman" w:hAnsi="Times New Roman" w:cs="Times New Roman"/>
        </w:rPr>
      </w:pPr>
      <w:r w:rsidRPr="00ED1FBA">
        <w:rPr>
          <w:rFonts w:ascii="Times New Roman" w:eastAsia="Times New Roman" w:hAnsi="Times New Roman" w:cs="Times New Roman"/>
        </w:rPr>
        <w:t xml:space="preserve"> создание условий для превышения уровня предложения транспортных услуг над спросом.</w:t>
      </w:r>
    </w:p>
    <w:p w:rsidR="0027383F" w:rsidRPr="00DA0AB3" w:rsidRDefault="00B52001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DA0AB3">
        <w:rPr>
          <w:rFonts w:ascii="Times New Roman" w:eastAsia="Times New Roman" w:hAnsi="Times New Roman" w:cs="Times New Roman"/>
        </w:rPr>
        <w:t>Реализация программы осуществляется на основе положений действу</w:t>
      </w:r>
      <w:r w:rsidRPr="00DA0AB3">
        <w:rPr>
          <w:rFonts w:ascii="Times New Roman" w:eastAsia="Times New Roman" w:hAnsi="Times New Roman" w:cs="Times New Roman"/>
        </w:rPr>
        <w:softHyphen/>
        <w:t xml:space="preserve">ющего законодательства Российской Федерации, </w:t>
      </w:r>
      <w:r w:rsidR="00855523" w:rsidRPr="00DA0AB3">
        <w:rPr>
          <w:rFonts w:ascii="Times New Roman" w:eastAsia="Times New Roman" w:hAnsi="Times New Roman" w:cs="Times New Roman"/>
        </w:rPr>
        <w:t>Томской</w:t>
      </w:r>
      <w:r w:rsidRPr="00DA0AB3">
        <w:rPr>
          <w:rFonts w:ascii="Times New Roman" w:eastAsia="Times New Roman" w:hAnsi="Times New Roman" w:cs="Times New Roman"/>
        </w:rPr>
        <w:t xml:space="preserve"> области, норма</w:t>
      </w:r>
      <w:r w:rsidRPr="00DA0AB3">
        <w:rPr>
          <w:rFonts w:ascii="Times New Roman" w:eastAsia="Times New Roman" w:hAnsi="Times New Roman" w:cs="Times New Roman"/>
        </w:rPr>
        <w:softHyphen/>
        <w:t xml:space="preserve">тивных правовых актов </w:t>
      </w:r>
      <w:r w:rsidR="00855523" w:rsidRPr="00DA0AB3">
        <w:rPr>
          <w:rFonts w:ascii="Times New Roman" w:eastAsia="Times New Roman" w:hAnsi="Times New Roman" w:cs="Times New Roman"/>
        </w:rPr>
        <w:t>Белоярского городского</w:t>
      </w:r>
      <w:r w:rsidRPr="00DA0AB3">
        <w:rPr>
          <w:rFonts w:ascii="Times New Roman" w:eastAsia="Times New Roman" w:hAnsi="Times New Roman" w:cs="Times New Roman"/>
        </w:rPr>
        <w:t xml:space="preserve"> поселения, </w:t>
      </w:r>
      <w:r w:rsidR="00855523" w:rsidRPr="00DA0AB3">
        <w:rPr>
          <w:rFonts w:ascii="Times New Roman" w:eastAsia="Times New Roman" w:hAnsi="Times New Roman" w:cs="Times New Roman"/>
        </w:rPr>
        <w:t xml:space="preserve">Верхнекетского </w:t>
      </w:r>
      <w:r w:rsidRPr="00DA0AB3">
        <w:rPr>
          <w:rFonts w:ascii="Times New Roman" w:eastAsia="Times New Roman" w:hAnsi="Times New Roman" w:cs="Times New Roman"/>
        </w:rPr>
        <w:t>района.</w:t>
      </w:r>
    </w:p>
    <w:p w:rsidR="00E10F84" w:rsidRPr="00DA0AB3" w:rsidRDefault="00B52001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DA0AB3">
        <w:rPr>
          <w:rFonts w:ascii="Times New Roman" w:eastAsia="Times New Roman" w:hAnsi="Times New Roman" w:cs="Times New Roman"/>
        </w:rPr>
        <w:t xml:space="preserve">Главным условием реализации программы является привлечение в транспортную сферу </w:t>
      </w:r>
      <w:r w:rsidR="00855523" w:rsidRPr="00DA0AB3">
        <w:rPr>
          <w:rFonts w:ascii="Times New Roman" w:eastAsia="Times New Roman" w:hAnsi="Times New Roman" w:cs="Times New Roman"/>
        </w:rPr>
        <w:t>городского</w:t>
      </w:r>
      <w:r w:rsidRPr="00DA0AB3">
        <w:rPr>
          <w:rFonts w:ascii="Times New Roman" w:eastAsia="Times New Roman" w:hAnsi="Times New Roman" w:cs="Times New Roman"/>
        </w:rPr>
        <w:t xml:space="preserve"> поселения достаточн</w:t>
      </w:r>
      <w:r w:rsidR="00F8513A" w:rsidRPr="00DA0AB3">
        <w:rPr>
          <w:rFonts w:ascii="Times New Roman" w:eastAsia="Times New Roman" w:hAnsi="Times New Roman" w:cs="Times New Roman"/>
        </w:rPr>
        <w:t>ого</w:t>
      </w:r>
      <w:r w:rsidRPr="00DA0AB3">
        <w:rPr>
          <w:rFonts w:ascii="Times New Roman" w:eastAsia="Times New Roman" w:hAnsi="Times New Roman" w:cs="Times New Roman"/>
        </w:rPr>
        <w:t xml:space="preserve"> объем</w:t>
      </w:r>
      <w:r w:rsidR="00F8513A" w:rsidRPr="00DA0AB3">
        <w:rPr>
          <w:rFonts w:ascii="Times New Roman" w:eastAsia="Times New Roman" w:hAnsi="Times New Roman" w:cs="Times New Roman"/>
        </w:rPr>
        <w:t>а</w:t>
      </w:r>
      <w:r w:rsidRPr="00DA0AB3">
        <w:rPr>
          <w:rFonts w:ascii="Times New Roman" w:eastAsia="Times New Roman" w:hAnsi="Times New Roman" w:cs="Times New Roman"/>
        </w:rPr>
        <w:t xml:space="preserve"> финансовых ре</w:t>
      </w:r>
      <w:r w:rsidRPr="00DA0AB3">
        <w:rPr>
          <w:rFonts w:ascii="Times New Roman" w:eastAsia="Times New Roman" w:hAnsi="Times New Roman" w:cs="Times New Roman"/>
        </w:rPr>
        <w:softHyphen/>
        <w:t>сурсов. Программа предусматривает финансирование мероприятий за счет всех уровней бюджетов на безвозвратной основе. Одновременно с этим для финан</w:t>
      </w:r>
      <w:r w:rsidRPr="00DA0AB3">
        <w:rPr>
          <w:rFonts w:ascii="Times New Roman" w:eastAsia="Times New Roman" w:hAnsi="Times New Roman" w:cs="Times New Roman"/>
        </w:rPr>
        <w:softHyphen/>
        <w:t>сирования коммерческой части программы предполагаются осуществлять из внебюджетных источников.</w:t>
      </w:r>
      <w:r w:rsidR="00E10F84" w:rsidRPr="00DA0AB3">
        <w:rPr>
          <w:rFonts w:ascii="Times New Roman" w:eastAsia="Times New Roman" w:hAnsi="Times New Roman" w:cs="Times New Roman"/>
        </w:rPr>
        <w:t xml:space="preserve"> </w:t>
      </w:r>
    </w:p>
    <w:p w:rsidR="0027383F" w:rsidRPr="00DA0AB3" w:rsidRDefault="00B52001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DA0AB3">
        <w:rPr>
          <w:rFonts w:ascii="Times New Roman" w:eastAsia="Times New Roman" w:hAnsi="Times New Roman" w:cs="Times New Roman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27383F" w:rsidRDefault="00B52001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DA0AB3">
        <w:rPr>
          <w:rFonts w:ascii="Times New Roman" w:eastAsia="Times New Roman" w:hAnsi="Times New Roman" w:cs="Times New Roman"/>
        </w:rPr>
        <w:t>Предусматривается ежегодная корректировка мероприятий.</w:t>
      </w: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:rsidR="00EB478B" w:rsidRDefault="00EB478B" w:rsidP="00DA0AB3">
      <w:pPr>
        <w:spacing w:after="100" w:afterAutospacing="1"/>
        <w:contextualSpacing/>
        <w:rPr>
          <w:rFonts w:ascii="Times New Roman" w:eastAsia="Times New Roman" w:hAnsi="Times New Roman" w:cs="Times New Roman"/>
        </w:rPr>
        <w:sectPr w:rsidR="00EB478B" w:rsidSect="00B41E3A">
          <w:pgSz w:w="11909" w:h="16838"/>
          <w:pgMar w:top="1135" w:right="852" w:bottom="993" w:left="1701" w:header="0" w:footer="3" w:gutter="0"/>
          <w:cols w:space="720"/>
          <w:noEndnote/>
          <w:docGrid w:linePitch="360"/>
        </w:sectPr>
      </w:pPr>
    </w:p>
    <w:p w:rsidR="00EB478B" w:rsidRPr="00EB478B" w:rsidRDefault="00EB478B" w:rsidP="00EB478B">
      <w:pPr>
        <w:framePr w:w="15014" w:h="1315" w:hRule="exact" w:wrap="around" w:vAnchor="page" w:hAnchor="page" w:x="1179" w:y="893"/>
        <w:widowControl w:val="0"/>
        <w:spacing w:line="250" w:lineRule="exact"/>
        <w:ind w:left="10740" w:right="360" w:firstLine="0"/>
        <w:jc w:val="left"/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</w:pPr>
      <w:r w:rsidRPr="00EB478B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lastRenderedPageBreak/>
        <w:t>Приложение к программе Комплексного развития транспортной инфраструктуры муниципального образования «Белоярское городское поселение» Верхнекетского района Томской области на 2016-203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5</w:t>
      </w:r>
      <w:r w:rsidRPr="00EB478B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годы</w:t>
      </w:r>
    </w:p>
    <w:p w:rsidR="00EB478B" w:rsidRPr="00EB478B" w:rsidRDefault="00EB478B" w:rsidP="00EB478B">
      <w:pPr>
        <w:framePr w:w="15014" w:h="648" w:hRule="exact" w:wrap="around" w:vAnchor="page" w:hAnchor="page" w:x="1179" w:y="2220"/>
        <w:widowControl w:val="0"/>
        <w:spacing w:line="240" w:lineRule="exact"/>
        <w:ind w:left="2707" w:right="2909" w:firstLine="0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</w:rPr>
      </w:pPr>
      <w:r w:rsidRPr="00EB478B">
        <w:rPr>
          <w:rFonts w:ascii="Times New Roman" w:eastAsia="Times New Roman" w:hAnsi="Times New Roman" w:cs="Times New Roman"/>
          <w:b/>
          <w:bCs/>
          <w:spacing w:val="1"/>
        </w:rPr>
        <w:t>Сведения</w:t>
      </w:r>
      <w:r w:rsidRPr="00EB478B">
        <w:rPr>
          <w:rFonts w:ascii="Times New Roman" w:eastAsia="Times New Roman" w:hAnsi="Times New Roman" w:cs="Times New Roman"/>
          <w:b/>
          <w:bCs/>
          <w:spacing w:val="1"/>
        </w:rPr>
        <w:br/>
      </w:r>
      <w:r w:rsidRPr="00EB478B">
        <w:rPr>
          <w:rFonts w:ascii="Times New Roman" w:eastAsia="Times New Roman" w:hAnsi="Times New Roman" w:cs="Times New Roman"/>
          <w:b/>
          <w:bCs/>
          <w:spacing w:val="1"/>
          <w:u w:val="single"/>
        </w:rPr>
        <w:t>о методике расчета показателя (индикатора)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63"/>
        <w:gridCol w:w="1474"/>
        <w:gridCol w:w="3106"/>
        <w:gridCol w:w="7829"/>
      </w:tblGrid>
      <w:tr w:rsidR="00EB478B" w:rsidRPr="00EB478B" w:rsidTr="00E32CCB">
        <w:trPr>
          <w:trHeight w:hRule="exact" w:val="10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left="180"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after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Наименование</w:t>
            </w:r>
          </w:p>
          <w:p w:rsidR="00EB478B" w:rsidRPr="00EB478B" w:rsidRDefault="00EB478B" w:rsidP="00EB478B">
            <w:pPr>
              <w:widowControl w:val="0"/>
              <w:spacing w:before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after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Единица</w:t>
            </w:r>
          </w:p>
          <w:p w:rsidR="00EB478B" w:rsidRPr="00EB478B" w:rsidRDefault="00EB478B" w:rsidP="00EB478B">
            <w:pPr>
              <w:widowControl w:val="0"/>
              <w:spacing w:before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измерения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Базовые показатели (используемые в формуле)</w:t>
            </w:r>
          </w:p>
        </w:tc>
      </w:tr>
      <w:tr w:rsidR="00EB478B" w:rsidRPr="00EB478B" w:rsidTr="00E32CCB">
        <w:trPr>
          <w:trHeight w:hRule="exact" w:val="2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160" w:lineRule="exact"/>
              <w:ind w:left="180"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5</w:t>
            </w:r>
          </w:p>
        </w:tc>
      </w:tr>
      <w:tr w:rsidR="00EB478B" w:rsidRPr="00EB478B" w:rsidTr="00E32CCB">
        <w:trPr>
          <w:trHeight w:hRule="exact" w:val="11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left="180"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Доля протяженности автомобильных дорог общего пользования местного значения, не отве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softHyphen/>
              <w:t>чающих нормативным тре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softHyphen/>
              <w:t>бованиям, в общей протя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softHyphen/>
              <w:t>женности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8=У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vertAlign w:val="subscript"/>
              </w:rPr>
              <w:t>1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/У2х100%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54" w:lineRule="exact"/>
              <w:ind w:left="660"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en-US" w:bidi="en-US"/>
              </w:rPr>
              <w:t>S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en-US" w:bidi="en-US"/>
              </w:rPr>
              <w:t xml:space="preserve"> 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- доля протяженности автомобильных дорог общего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EB478B" w:rsidRPr="00EB478B" w:rsidTr="00E32CCB">
        <w:trPr>
          <w:trHeight w:hRule="exact" w:val="1570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78B" w:rsidRPr="00EB478B" w:rsidRDefault="00EB478B" w:rsidP="00EB478B">
            <w:pPr>
              <w:widowControl w:val="0"/>
              <w:spacing w:line="245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 w:rsidRPr="00EB47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- автомобильные дороги общего пользования местного значения, не отвечающие нормативным требованиям</w:t>
            </w:r>
          </w:p>
        </w:tc>
      </w:tr>
      <w:tr w:rsidR="00EB478B" w:rsidRPr="00EB478B" w:rsidTr="00E32CCB">
        <w:trPr>
          <w:trHeight w:hRule="exact" w:val="1574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after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en-US" w:bidi="en-US"/>
              </w:rPr>
              <w:t>V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vertAlign w:val="subscript"/>
                <w:lang w:eastAsia="en-US" w:bidi="en-US"/>
              </w:rPr>
              <w:t>2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en-US" w:bidi="en-US"/>
              </w:rPr>
              <w:t xml:space="preserve"> 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- общая протяженность автомобильных дорог общего пользования местного</w:t>
            </w:r>
          </w:p>
          <w:p w:rsidR="00EB478B" w:rsidRPr="00EB478B" w:rsidRDefault="00EB478B" w:rsidP="00EB478B">
            <w:pPr>
              <w:widowControl w:val="0"/>
              <w:spacing w:before="120"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значения</w:t>
            </w:r>
          </w:p>
        </w:tc>
      </w:tr>
      <w:tr w:rsidR="00EB478B" w:rsidRPr="00EB478B" w:rsidTr="00E32CCB">
        <w:trPr>
          <w:trHeight w:hRule="exact" w:val="17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left="180"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Количество лиц, погибших в результате дорожно-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softHyphen/>
              <w:t>транспортных</w:t>
            </w:r>
          </w:p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происшествий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16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Плановые значения показателей рассчитываются по формуле:</w:t>
            </w:r>
          </w:p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П = П1*4,5%/100% - Щ где И - количество лиц, погибших в результате ДТП в предшествующий </w:t>
            </w:r>
            <w:proofErr w:type="gramStart"/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год;.</w:t>
            </w:r>
            <w:proofErr w:type="gramEnd"/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Количество лиц, погибших в результате ДТП, зарегистрированных ГИБДД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Белоярского городского</w:t>
            </w: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поселения по итогам 2015 года (0 чел.) с ежегодным уменьшением на 4,5% к</w:t>
            </w:r>
          </w:p>
          <w:p w:rsidR="00EB478B" w:rsidRPr="00EB478B" w:rsidRDefault="00EB478B" w:rsidP="00EB478B">
            <w:pPr>
              <w:widowControl w:val="0"/>
              <w:spacing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</w:pPr>
            <w:r w:rsidRPr="00EB478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2020 году</w:t>
            </w:r>
          </w:p>
        </w:tc>
      </w:tr>
    </w:tbl>
    <w:p w:rsidR="0027383F" w:rsidRDefault="0027383F" w:rsidP="00EB478B">
      <w:pPr>
        <w:tabs>
          <w:tab w:val="left" w:pos="8789"/>
        </w:tabs>
        <w:rPr>
          <w:sz w:val="2"/>
          <w:szCs w:val="2"/>
        </w:rPr>
      </w:pPr>
    </w:p>
    <w:sectPr w:rsidR="0027383F" w:rsidSect="00EB478B">
      <w:pgSz w:w="16838" w:h="11909" w:orient="landscape"/>
      <w:pgMar w:top="1701" w:right="1134" w:bottom="851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84" w:rsidRDefault="00AD2084">
      <w:r>
        <w:separator/>
      </w:r>
    </w:p>
  </w:endnote>
  <w:endnote w:type="continuationSeparator" w:id="0">
    <w:p w:rsidR="00AD2084" w:rsidRDefault="00AD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84" w:rsidRDefault="00AD2084">
      <w:r>
        <w:separator/>
      </w:r>
    </w:p>
  </w:footnote>
  <w:footnote w:type="continuationSeparator" w:id="0">
    <w:p w:rsidR="00AD2084" w:rsidRDefault="00AD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C2" w:rsidRDefault="003871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36C"/>
    <w:multiLevelType w:val="hybridMultilevel"/>
    <w:tmpl w:val="ED045862"/>
    <w:lvl w:ilvl="0" w:tplc="76B4639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1E64"/>
    <w:multiLevelType w:val="multilevel"/>
    <w:tmpl w:val="42E46F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76B15"/>
    <w:multiLevelType w:val="multilevel"/>
    <w:tmpl w:val="9F260A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276CC"/>
    <w:multiLevelType w:val="multilevel"/>
    <w:tmpl w:val="7FE884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05EBC"/>
    <w:multiLevelType w:val="multilevel"/>
    <w:tmpl w:val="279E2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E3CCE"/>
    <w:multiLevelType w:val="multilevel"/>
    <w:tmpl w:val="C816B1EE"/>
    <w:lvl w:ilvl="0">
      <w:start w:val="7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92BDE"/>
    <w:multiLevelType w:val="multilevel"/>
    <w:tmpl w:val="5506227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4A4C0E"/>
    <w:multiLevelType w:val="multilevel"/>
    <w:tmpl w:val="E4EA8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92443"/>
    <w:multiLevelType w:val="multilevel"/>
    <w:tmpl w:val="8D461E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54B52"/>
    <w:multiLevelType w:val="multilevel"/>
    <w:tmpl w:val="9A8438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6920C5"/>
    <w:multiLevelType w:val="multilevel"/>
    <w:tmpl w:val="CE56503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70861"/>
    <w:multiLevelType w:val="multilevel"/>
    <w:tmpl w:val="28662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66143"/>
    <w:multiLevelType w:val="hybridMultilevel"/>
    <w:tmpl w:val="A8B4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86304"/>
    <w:multiLevelType w:val="multilevel"/>
    <w:tmpl w:val="9D622B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1D113F"/>
    <w:multiLevelType w:val="hybridMultilevel"/>
    <w:tmpl w:val="2AC4148C"/>
    <w:lvl w:ilvl="0" w:tplc="662E81B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3725388B"/>
    <w:multiLevelType w:val="multilevel"/>
    <w:tmpl w:val="CC24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21D80"/>
    <w:multiLevelType w:val="hybridMultilevel"/>
    <w:tmpl w:val="06F0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A37"/>
    <w:multiLevelType w:val="multilevel"/>
    <w:tmpl w:val="C6FC28E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506702"/>
    <w:multiLevelType w:val="multilevel"/>
    <w:tmpl w:val="F2487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46601"/>
    <w:multiLevelType w:val="multilevel"/>
    <w:tmpl w:val="DD86F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763FF"/>
    <w:multiLevelType w:val="multilevel"/>
    <w:tmpl w:val="E544ED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A67CD"/>
    <w:multiLevelType w:val="multilevel"/>
    <w:tmpl w:val="0220C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1C20CD"/>
    <w:multiLevelType w:val="hybridMultilevel"/>
    <w:tmpl w:val="630E9E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17DA4"/>
    <w:multiLevelType w:val="multilevel"/>
    <w:tmpl w:val="892496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9C0C6E"/>
    <w:multiLevelType w:val="multilevel"/>
    <w:tmpl w:val="348673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1C6B36"/>
    <w:multiLevelType w:val="multilevel"/>
    <w:tmpl w:val="76BEE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6541B"/>
    <w:multiLevelType w:val="multilevel"/>
    <w:tmpl w:val="93325FE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FA3D0A"/>
    <w:multiLevelType w:val="hybridMultilevel"/>
    <w:tmpl w:val="5CF802A8"/>
    <w:lvl w:ilvl="0" w:tplc="0CFA3A5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5D7105DE"/>
    <w:multiLevelType w:val="multilevel"/>
    <w:tmpl w:val="8822E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A2C28"/>
    <w:multiLevelType w:val="multilevel"/>
    <w:tmpl w:val="4E56AA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9"/>
  </w:num>
  <w:num w:numId="5">
    <w:abstractNumId w:val="18"/>
  </w:num>
  <w:num w:numId="6">
    <w:abstractNumId w:val="25"/>
  </w:num>
  <w:num w:numId="7">
    <w:abstractNumId w:val="3"/>
  </w:num>
  <w:num w:numId="8">
    <w:abstractNumId w:val="10"/>
  </w:num>
  <w:num w:numId="9">
    <w:abstractNumId w:val="21"/>
  </w:num>
  <w:num w:numId="10">
    <w:abstractNumId w:val="15"/>
  </w:num>
  <w:num w:numId="11">
    <w:abstractNumId w:val="14"/>
  </w:num>
  <w:num w:numId="12">
    <w:abstractNumId w:val="27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  <w:num w:numId="17">
    <w:abstractNumId w:val="13"/>
  </w:num>
  <w:num w:numId="18">
    <w:abstractNumId w:val="8"/>
  </w:num>
  <w:num w:numId="19">
    <w:abstractNumId w:val="23"/>
  </w:num>
  <w:num w:numId="20">
    <w:abstractNumId w:val="1"/>
  </w:num>
  <w:num w:numId="21">
    <w:abstractNumId w:val="24"/>
  </w:num>
  <w:num w:numId="22">
    <w:abstractNumId w:val="17"/>
  </w:num>
  <w:num w:numId="23">
    <w:abstractNumId w:val="6"/>
  </w:num>
  <w:num w:numId="24">
    <w:abstractNumId w:val="29"/>
  </w:num>
  <w:num w:numId="25">
    <w:abstractNumId w:val="20"/>
  </w:num>
  <w:num w:numId="26">
    <w:abstractNumId w:val="26"/>
  </w:num>
  <w:num w:numId="27">
    <w:abstractNumId w:val="16"/>
  </w:num>
  <w:num w:numId="28">
    <w:abstractNumId w:val="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3F"/>
    <w:rsid w:val="000016AF"/>
    <w:rsid w:val="0008143A"/>
    <w:rsid w:val="0008787D"/>
    <w:rsid w:val="000A4D83"/>
    <w:rsid w:val="000B79B4"/>
    <w:rsid w:val="000E1B1A"/>
    <w:rsid w:val="0011202D"/>
    <w:rsid w:val="001137B0"/>
    <w:rsid w:val="0012761B"/>
    <w:rsid w:val="001302FB"/>
    <w:rsid w:val="00167EB8"/>
    <w:rsid w:val="00174AB2"/>
    <w:rsid w:val="00192B0B"/>
    <w:rsid w:val="00194913"/>
    <w:rsid w:val="001A2597"/>
    <w:rsid w:val="001E5613"/>
    <w:rsid w:val="00204FD2"/>
    <w:rsid w:val="00221256"/>
    <w:rsid w:val="0023651F"/>
    <w:rsid w:val="00257E74"/>
    <w:rsid w:val="0027383F"/>
    <w:rsid w:val="00296A1B"/>
    <w:rsid w:val="002A1632"/>
    <w:rsid w:val="002B6C45"/>
    <w:rsid w:val="002B7169"/>
    <w:rsid w:val="002F713F"/>
    <w:rsid w:val="00320FD5"/>
    <w:rsid w:val="003362D0"/>
    <w:rsid w:val="003871C2"/>
    <w:rsid w:val="003910F1"/>
    <w:rsid w:val="003D06A6"/>
    <w:rsid w:val="004012A1"/>
    <w:rsid w:val="00412DF0"/>
    <w:rsid w:val="00413C71"/>
    <w:rsid w:val="00441AC4"/>
    <w:rsid w:val="00456F2C"/>
    <w:rsid w:val="00463A92"/>
    <w:rsid w:val="004A148A"/>
    <w:rsid w:val="004F701F"/>
    <w:rsid w:val="005149B0"/>
    <w:rsid w:val="00534D12"/>
    <w:rsid w:val="0053583C"/>
    <w:rsid w:val="00542127"/>
    <w:rsid w:val="00560267"/>
    <w:rsid w:val="00560593"/>
    <w:rsid w:val="00577DE7"/>
    <w:rsid w:val="005B2D3D"/>
    <w:rsid w:val="005D78BD"/>
    <w:rsid w:val="005E2242"/>
    <w:rsid w:val="005E4615"/>
    <w:rsid w:val="00636598"/>
    <w:rsid w:val="006646A2"/>
    <w:rsid w:val="00665FBD"/>
    <w:rsid w:val="00666219"/>
    <w:rsid w:val="006710D7"/>
    <w:rsid w:val="006836F1"/>
    <w:rsid w:val="006D581F"/>
    <w:rsid w:val="006E51A8"/>
    <w:rsid w:val="006F66EA"/>
    <w:rsid w:val="00765FC1"/>
    <w:rsid w:val="00766DDF"/>
    <w:rsid w:val="007679F4"/>
    <w:rsid w:val="0078088B"/>
    <w:rsid w:val="00790ED2"/>
    <w:rsid w:val="0079451E"/>
    <w:rsid w:val="007C4A96"/>
    <w:rsid w:val="007C5A67"/>
    <w:rsid w:val="007F3DF8"/>
    <w:rsid w:val="007F41B7"/>
    <w:rsid w:val="00811458"/>
    <w:rsid w:val="00811A50"/>
    <w:rsid w:val="00855523"/>
    <w:rsid w:val="0085582A"/>
    <w:rsid w:val="008A75A0"/>
    <w:rsid w:val="008B1A57"/>
    <w:rsid w:val="008B7833"/>
    <w:rsid w:val="008C275B"/>
    <w:rsid w:val="008D7D66"/>
    <w:rsid w:val="00901B9D"/>
    <w:rsid w:val="0091199F"/>
    <w:rsid w:val="0093184C"/>
    <w:rsid w:val="00935B70"/>
    <w:rsid w:val="00936E1A"/>
    <w:rsid w:val="00947E2A"/>
    <w:rsid w:val="009B26ED"/>
    <w:rsid w:val="009C07C2"/>
    <w:rsid w:val="009D0236"/>
    <w:rsid w:val="009D6342"/>
    <w:rsid w:val="009E4156"/>
    <w:rsid w:val="009F1BFC"/>
    <w:rsid w:val="00A00F9B"/>
    <w:rsid w:val="00A11D59"/>
    <w:rsid w:val="00A13518"/>
    <w:rsid w:val="00A27549"/>
    <w:rsid w:val="00A80103"/>
    <w:rsid w:val="00A81DBB"/>
    <w:rsid w:val="00AA4C39"/>
    <w:rsid w:val="00AC30DA"/>
    <w:rsid w:val="00AC7C61"/>
    <w:rsid w:val="00AD2084"/>
    <w:rsid w:val="00AE687C"/>
    <w:rsid w:val="00AE7D9A"/>
    <w:rsid w:val="00AF27E4"/>
    <w:rsid w:val="00B00E94"/>
    <w:rsid w:val="00B1719D"/>
    <w:rsid w:val="00B24C08"/>
    <w:rsid w:val="00B324C9"/>
    <w:rsid w:val="00B349E7"/>
    <w:rsid w:val="00B41E3A"/>
    <w:rsid w:val="00B4519C"/>
    <w:rsid w:val="00B52001"/>
    <w:rsid w:val="00B638DA"/>
    <w:rsid w:val="00B65F15"/>
    <w:rsid w:val="00BB4B1B"/>
    <w:rsid w:val="00C3525E"/>
    <w:rsid w:val="00C84D28"/>
    <w:rsid w:val="00CB5351"/>
    <w:rsid w:val="00CC27BD"/>
    <w:rsid w:val="00CF56D5"/>
    <w:rsid w:val="00D07934"/>
    <w:rsid w:val="00D12E42"/>
    <w:rsid w:val="00D77F89"/>
    <w:rsid w:val="00D833BC"/>
    <w:rsid w:val="00D83414"/>
    <w:rsid w:val="00D97BB5"/>
    <w:rsid w:val="00DA0AB3"/>
    <w:rsid w:val="00DA794B"/>
    <w:rsid w:val="00E10F84"/>
    <w:rsid w:val="00E305D2"/>
    <w:rsid w:val="00E32FC6"/>
    <w:rsid w:val="00E344E9"/>
    <w:rsid w:val="00E50F82"/>
    <w:rsid w:val="00E657AD"/>
    <w:rsid w:val="00E963F4"/>
    <w:rsid w:val="00EB379D"/>
    <w:rsid w:val="00EB478B"/>
    <w:rsid w:val="00EB78D0"/>
    <w:rsid w:val="00ED1FBA"/>
    <w:rsid w:val="00F11934"/>
    <w:rsid w:val="00F134D0"/>
    <w:rsid w:val="00F16182"/>
    <w:rsid w:val="00F535F6"/>
    <w:rsid w:val="00F640A8"/>
    <w:rsid w:val="00F832EC"/>
    <w:rsid w:val="00F8513A"/>
    <w:rsid w:val="00F87015"/>
    <w:rsid w:val="00FA4CA0"/>
    <w:rsid w:val="00FA5865"/>
    <w:rsid w:val="00FA697D"/>
    <w:rsid w:val="00FC5767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FAC7-8128-4F30-A0F9-04BEA17B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307" w:lineRule="exac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Подпись к таблиц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rial11pt0pt">
    <w:name w:val="Основной текст + Arial;11 pt;Полужирный;Интервал 0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c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0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0" w:after="132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312" w:lineRule="exact"/>
      <w:ind w:hanging="840"/>
    </w:pPr>
    <w:rPr>
      <w:rFonts w:ascii="Times New Roman" w:eastAsia="Times New Roman" w:hAnsi="Times New Roman" w:cs="Times New Roman"/>
      <w:spacing w:val="1"/>
    </w:rPr>
  </w:style>
  <w:style w:type="paragraph" w:customStyle="1" w:styleId="a8">
    <w:name w:val="Сноска"/>
    <w:basedOn w:val="a"/>
    <w:link w:val="a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ind w:hanging="2000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styleId="ad">
    <w:name w:val="Balloon Text"/>
    <w:basedOn w:val="a"/>
    <w:link w:val="ae"/>
    <w:uiPriority w:val="99"/>
    <w:semiHidden/>
    <w:unhideWhenUsed/>
    <w:rsid w:val="00BB4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4B1B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uiPriority w:val="39"/>
    <w:rsid w:val="0012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8513A"/>
    <w:pPr>
      <w:ind w:left="720"/>
      <w:contextualSpacing/>
    </w:pPr>
  </w:style>
  <w:style w:type="paragraph" w:customStyle="1" w:styleId="7">
    <w:name w:val="Основной текст7"/>
    <w:basedOn w:val="a"/>
    <w:rsid w:val="00765FC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2">
    <w:name w:val="Колонтитул (3)_"/>
    <w:basedOn w:val="a0"/>
    <w:link w:val="33"/>
    <w:rsid w:val="00ED1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Колонтитул (3)"/>
    <w:basedOn w:val="a"/>
    <w:link w:val="32"/>
    <w:rsid w:val="00ED1FB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833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833BC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833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833BC"/>
    <w:rPr>
      <w:color w:val="000000"/>
    </w:rPr>
  </w:style>
  <w:style w:type="paragraph" w:styleId="af5">
    <w:name w:val="No Spacing"/>
    <w:link w:val="af6"/>
    <w:uiPriority w:val="1"/>
    <w:qFormat/>
    <w:rsid w:val="00D833BC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6">
    <w:name w:val="Без интервала Знак"/>
    <w:basedOn w:val="a0"/>
    <w:link w:val="af5"/>
    <w:uiPriority w:val="1"/>
    <w:rsid w:val="00D833BC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8815-DE9C-425F-BFF4-63E3FEE8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Республиканская целевая программа «Развитие строительного комплекса Республики Татарстан в 2010-2012 гг</vt:lpstr>
    </vt:vector>
  </TitlesOfParts>
  <Company>SPecialiST RePack</Company>
  <LinksUpToDate>false</LinksUpToDate>
  <CharactersWithSpaces>52543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целевая программа «Развитие строительного комплекса Республики Татарстан в 2010-2012 гг</dc:title>
  <dc:subject/>
  <dc:creator>Yurist</dc:creator>
  <cp:keywords/>
  <cp:lastModifiedBy>AdmBGP</cp:lastModifiedBy>
  <cp:revision>3</cp:revision>
  <cp:lastPrinted>2018-03-13T04:02:00Z</cp:lastPrinted>
  <dcterms:created xsi:type="dcterms:W3CDTF">2019-11-13T05:07:00Z</dcterms:created>
  <dcterms:modified xsi:type="dcterms:W3CDTF">2019-11-13T05:07:00Z</dcterms:modified>
</cp:coreProperties>
</file>