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BA2E74">
      <w:pPr>
        <w:pStyle w:val="12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2"/>
        <w:jc w:val="center"/>
        <w:rPr>
          <w:rFonts w:ascii="Arial" w:hAnsi="Arial"/>
        </w:rPr>
      </w:pPr>
    </w:p>
    <w:p w:rsidR="00BA2E74" w:rsidRDefault="00BA2E74" w:rsidP="00BA2E74">
      <w:pPr>
        <w:pStyle w:val="12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2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51647F">
        <w:tc>
          <w:tcPr>
            <w:tcW w:w="2835" w:type="dxa"/>
            <w:hideMark/>
          </w:tcPr>
          <w:p w:rsidR="00BA2E74" w:rsidRDefault="00BA2E74" w:rsidP="00ED3EA5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proofErr w:type="gramStart"/>
            <w:r>
              <w:rPr>
                <w:rFonts w:ascii="Arial" w:hAnsi="Arial"/>
                <w:i w:val="0"/>
                <w:sz w:val="24"/>
              </w:rPr>
              <w:t>«</w:t>
            </w:r>
            <w:r w:rsidR="00B553E2">
              <w:rPr>
                <w:rFonts w:ascii="Arial" w:hAnsi="Arial"/>
                <w:i w:val="0"/>
                <w:sz w:val="24"/>
              </w:rPr>
              <w:t xml:space="preserve"> </w:t>
            </w:r>
            <w:r w:rsidR="00ED3EA5">
              <w:rPr>
                <w:rFonts w:ascii="Arial" w:hAnsi="Arial"/>
                <w:i w:val="0"/>
                <w:sz w:val="24"/>
              </w:rPr>
              <w:t>29</w:t>
            </w:r>
            <w:proofErr w:type="gramEnd"/>
            <w:r w:rsidR="00ED3EA5">
              <w:rPr>
                <w:rFonts w:ascii="Arial" w:hAnsi="Arial"/>
                <w:i w:val="0"/>
                <w:sz w:val="24"/>
              </w:rPr>
              <w:t xml:space="preserve"> </w:t>
            </w:r>
            <w:r>
              <w:rPr>
                <w:rFonts w:ascii="Arial" w:hAnsi="Arial"/>
                <w:i w:val="0"/>
                <w:sz w:val="24"/>
              </w:rPr>
              <w:t>»</w:t>
            </w:r>
            <w:r w:rsidR="009A15BB">
              <w:rPr>
                <w:rFonts w:ascii="Arial" w:hAnsi="Arial"/>
                <w:i w:val="0"/>
                <w:sz w:val="24"/>
              </w:rPr>
              <w:t xml:space="preserve"> </w:t>
            </w:r>
            <w:r w:rsidR="009C2CC8">
              <w:rPr>
                <w:rFonts w:ascii="Arial" w:hAnsi="Arial"/>
                <w:i w:val="0"/>
                <w:sz w:val="24"/>
              </w:rPr>
              <w:t>ию</w:t>
            </w:r>
            <w:r w:rsidR="009C5CF2">
              <w:rPr>
                <w:rFonts w:ascii="Arial" w:hAnsi="Arial"/>
                <w:i w:val="0"/>
                <w:sz w:val="24"/>
              </w:rPr>
              <w:t>л</w:t>
            </w:r>
            <w:r w:rsidR="009A15BB">
              <w:rPr>
                <w:rFonts w:ascii="Arial" w:hAnsi="Arial"/>
                <w:i w:val="0"/>
                <w:sz w:val="24"/>
              </w:rPr>
              <w:t>я</w:t>
            </w:r>
            <w:r>
              <w:rPr>
                <w:rFonts w:ascii="Arial" w:hAnsi="Arial"/>
                <w:i w:val="0"/>
                <w:sz w:val="24"/>
              </w:rPr>
              <w:t xml:space="preserve">  201</w:t>
            </w:r>
            <w:r w:rsidR="00FE51BE">
              <w:rPr>
                <w:rFonts w:ascii="Arial" w:hAnsi="Arial"/>
                <w:i w:val="0"/>
                <w:sz w:val="24"/>
              </w:rPr>
              <w:t>9</w:t>
            </w:r>
            <w:r>
              <w:rPr>
                <w:rFonts w:ascii="Arial" w:hAnsi="Arial"/>
                <w:i w:val="0"/>
                <w:sz w:val="24"/>
              </w:rPr>
              <w:t xml:space="preserve"> г.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2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05F13">
            <w:pPr>
              <w:pStyle w:val="12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05F13">
            <w:pPr>
              <w:pStyle w:val="1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9C5CF2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№</w:t>
            </w:r>
            <w:r w:rsidR="004B3847">
              <w:rPr>
                <w:rFonts w:ascii="Arial" w:hAnsi="Arial"/>
                <w:i w:val="0"/>
                <w:sz w:val="24"/>
              </w:rPr>
              <w:t xml:space="preserve"> </w:t>
            </w:r>
            <w:r>
              <w:rPr>
                <w:rFonts w:ascii="Arial" w:hAnsi="Arial"/>
                <w:i w:val="0"/>
                <w:sz w:val="24"/>
              </w:rPr>
              <w:t xml:space="preserve"> </w:t>
            </w:r>
            <w:r w:rsidR="00ED3EA5">
              <w:rPr>
                <w:rFonts w:ascii="Arial" w:hAnsi="Arial"/>
                <w:i w:val="0"/>
                <w:sz w:val="24"/>
              </w:rPr>
              <w:t>369</w:t>
            </w:r>
            <w:r>
              <w:rPr>
                <w:rFonts w:ascii="Arial" w:hAnsi="Arial"/>
                <w:i w:val="0"/>
                <w:sz w:val="24"/>
              </w:rPr>
              <w:t xml:space="preserve"> </w:t>
            </w:r>
          </w:p>
        </w:tc>
      </w:tr>
    </w:tbl>
    <w:p w:rsidR="00BA2E74" w:rsidRDefault="00BA2E74" w:rsidP="0011717B">
      <w:pPr>
        <w:pStyle w:val="21"/>
        <w:widowControl/>
        <w:jc w:val="center"/>
        <w:rPr>
          <w:rFonts w:ascii="Arial" w:hAnsi="Arial"/>
        </w:rPr>
      </w:pPr>
    </w:p>
    <w:p w:rsidR="0011717B" w:rsidRDefault="0011717B" w:rsidP="0011717B">
      <w:pPr>
        <w:pStyle w:val="21"/>
        <w:widowControl/>
        <w:jc w:val="center"/>
        <w:rPr>
          <w:rFonts w:ascii="Arial" w:hAnsi="Arial"/>
        </w:rPr>
      </w:pPr>
    </w:p>
    <w:p w:rsidR="006D5B6F" w:rsidRPr="00B05F13" w:rsidRDefault="009C2CC8" w:rsidP="0055156D">
      <w:pPr>
        <w:spacing w:before="100" w:beforeAutospacing="1" w:after="100" w:afterAutospacing="1"/>
        <w:jc w:val="both"/>
        <w:rPr>
          <w:rFonts w:ascii="Arial" w:hAnsi="Arial"/>
          <w:b/>
        </w:rPr>
      </w:pPr>
      <w:r>
        <w:rPr>
          <w:rFonts w:ascii="Arial" w:eastAsia="Times New Roman" w:hAnsi="Arial" w:cs="Arial"/>
          <w:b/>
          <w:sz w:val="24"/>
          <w:szCs w:val="24"/>
        </w:rPr>
        <w:t>О</w:t>
      </w:r>
      <w:r w:rsidR="009C5CF2">
        <w:rPr>
          <w:rFonts w:ascii="Arial" w:eastAsia="Times New Roman" w:hAnsi="Arial" w:cs="Arial"/>
          <w:b/>
          <w:sz w:val="24"/>
          <w:szCs w:val="24"/>
        </w:rPr>
        <w:t>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9C5CF2" w:rsidRDefault="009C5CF2" w:rsidP="009C5CF2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C5CF2">
        <w:rPr>
          <w:rFonts w:ascii="Arial" w:eastAsia="Times New Roman" w:hAnsi="Arial" w:cs="Arial"/>
          <w:sz w:val="24"/>
          <w:szCs w:val="24"/>
        </w:rPr>
        <w:t>В соответствии с частью 17 статьи 161 Жилищного кодекса Российской Федерации, постановлением Правительства Российской Федерации № 1616 от 21 декабря 2018 года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</w:t>
      </w:r>
      <w:r>
        <w:rPr>
          <w:rFonts w:ascii="Arial" w:eastAsia="Times New Roman" w:hAnsi="Arial" w:cs="Arial"/>
          <w:sz w:val="24"/>
          <w:szCs w:val="24"/>
        </w:rPr>
        <w:t>кой Федерации», постановлением А</w:t>
      </w:r>
      <w:r w:rsidRPr="009C5CF2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>
        <w:rPr>
          <w:rFonts w:ascii="Arial" w:eastAsia="Times New Roman" w:hAnsi="Arial" w:cs="Arial"/>
          <w:sz w:val="24"/>
          <w:szCs w:val="24"/>
        </w:rPr>
        <w:t xml:space="preserve">Белоярского городского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Томской области</w:t>
      </w:r>
      <w:r w:rsidRPr="009C5CF2">
        <w:rPr>
          <w:rFonts w:ascii="Arial" w:eastAsia="Times New Roman" w:hAnsi="Arial" w:cs="Arial"/>
          <w:sz w:val="24"/>
          <w:szCs w:val="24"/>
        </w:rPr>
        <w:t xml:space="preserve">  №</w:t>
      </w:r>
      <w:r>
        <w:rPr>
          <w:rFonts w:ascii="Arial" w:eastAsia="Times New Roman" w:hAnsi="Arial" w:cs="Arial"/>
          <w:sz w:val="24"/>
          <w:szCs w:val="24"/>
        </w:rPr>
        <w:t xml:space="preserve"> 278 от 25.04.2019 </w:t>
      </w:r>
      <w:r w:rsidRPr="009C5CF2">
        <w:rPr>
          <w:rFonts w:ascii="Arial" w:eastAsia="Times New Roman" w:hAnsi="Arial" w:cs="Arial"/>
          <w:sz w:val="24"/>
          <w:szCs w:val="24"/>
        </w:rPr>
        <w:t>года</w:t>
      </w:r>
      <w:r w:rsidR="00083D7E">
        <w:rPr>
          <w:rFonts w:ascii="Arial" w:eastAsia="Times New Roman" w:hAnsi="Arial" w:cs="Arial"/>
          <w:sz w:val="24"/>
          <w:szCs w:val="24"/>
        </w:rPr>
        <w:t xml:space="preserve"> (в редакции от 25.06.2019 № 333)</w:t>
      </w:r>
      <w:r w:rsidRPr="009C5CF2">
        <w:rPr>
          <w:rFonts w:ascii="Arial" w:eastAsia="Times New Roman" w:hAnsi="Arial" w:cs="Arial"/>
          <w:sz w:val="24"/>
          <w:szCs w:val="24"/>
        </w:rPr>
        <w:t xml:space="preserve"> «Об утверждении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</w:t>
      </w:r>
      <w:r w:rsidR="00083D7E">
        <w:rPr>
          <w:rFonts w:ascii="Arial" w:eastAsia="Times New Roman" w:hAnsi="Arial" w:cs="Arial"/>
          <w:sz w:val="24"/>
          <w:szCs w:val="24"/>
        </w:rPr>
        <w:t xml:space="preserve"> , А</w:t>
      </w:r>
      <w:r w:rsidRPr="009C5CF2">
        <w:rPr>
          <w:rFonts w:ascii="Arial" w:eastAsia="Times New Roman" w:hAnsi="Arial" w:cs="Arial"/>
          <w:sz w:val="24"/>
          <w:szCs w:val="24"/>
        </w:rPr>
        <w:t xml:space="preserve">дминистрация </w:t>
      </w:r>
      <w:r w:rsidR="00083D7E">
        <w:rPr>
          <w:rFonts w:ascii="Arial" w:eastAsia="Times New Roman" w:hAnsi="Arial" w:cs="Arial"/>
          <w:sz w:val="24"/>
          <w:szCs w:val="24"/>
        </w:rPr>
        <w:t>Белоярского городского поселения</w:t>
      </w:r>
    </w:p>
    <w:p w:rsidR="00083D7E" w:rsidRPr="009C5CF2" w:rsidRDefault="00083D7E" w:rsidP="009C5CF2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ПОСТАНОВЛЯЕТ:</w:t>
      </w:r>
    </w:p>
    <w:p w:rsidR="00083D7E" w:rsidRDefault="009C5CF2" w:rsidP="009C5CF2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C5CF2">
        <w:rPr>
          <w:rFonts w:ascii="Arial" w:eastAsia="Times New Roman" w:hAnsi="Arial" w:cs="Arial"/>
          <w:sz w:val="24"/>
          <w:szCs w:val="24"/>
        </w:rPr>
        <w:t>1. Определить управляющую организацию ООО «</w:t>
      </w:r>
      <w:proofErr w:type="spellStart"/>
      <w:r w:rsidR="00083D7E">
        <w:rPr>
          <w:rFonts w:ascii="Arial" w:eastAsia="Times New Roman" w:hAnsi="Arial" w:cs="Arial"/>
          <w:sz w:val="24"/>
          <w:szCs w:val="24"/>
        </w:rPr>
        <w:t>Верхнекетская</w:t>
      </w:r>
      <w:proofErr w:type="spellEnd"/>
      <w:r w:rsidR="00083D7E">
        <w:rPr>
          <w:rFonts w:ascii="Arial" w:eastAsia="Times New Roman" w:hAnsi="Arial" w:cs="Arial"/>
          <w:sz w:val="24"/>
          <w:szCs w:val="24"/>
        </w:rPr>
        <w:t xml:space="preserve"> Управляющая Компания (ООО «</w:t>
      </w:r>
      <w:proofErr w:type="spellStart"/>
      <w:r w:rsidR="00083D7E">
        <w:rPr>
          <w:rFonts w:ascii="Arial" w:eastAsia="Times New Roman" w:hAnsi="Arial" w:cs="Arial"/>
          <w:sz w:val="24"/>
          <w:szCs w:val="24"/>
        </w:rPr>
        <w:t>Верхнекетская</w:t>
      </w:r>
      <w:proofErr w:type="spellEnd"/>
      <w:r w:rsidR="00083D7E">
        <w:rPr>
          <w:rFonts w:ascii="Arial" w:eastAsia="Times New Roman" w:hAnsi="Arial" w:cs="Arial"/>
          <w:sz w:val="24"/>
          <w:szCs w:val="24"/>
        </w:rPr>
        <w:t xml:space="preserve"> УК»)</w:t>
      </w:r>
      <w:r w:rsidRPr="009C5CF2">
        <w:rPr>
          <w:rFonts w:ascii="Arial" w:eastAsia="Times New Roman" w:hAnsi="Arial" w:cs="Arial"/>
          <w:sz w:val="24"/>
          <w:szCs w:val="24"/>
        </w:rPr>
        <w:t>» для управления многоквартирным</w:t>
      </w:r>
      <w:r w:rsidR="00083D7E">
        <w:rPr>
          <w:rFonts w:ascii="Arial" w:eastAsia="Times New Roman" w:hAnsi="Arial" w:cs="Arial"/>
          <w:sz w:val="24"/>
          <w:szCs w:val="24"/>
        </w:rPr>
        <w:t xml:space="preserve"> домом</w:t>
      </w:r>
      <w:r w:rsidRPr="009C5CF2">
        <w:rPr>
          <w:rFonts w:ascii="Arial" w:eastAsia="Times New Roman" w:hAnsi="Arial" w:cs="Arial"/>
          <w:sz w:val="24"/>
          <w:szCs w:val="24"/>
        </w:rPr>
        <w:t xml:space="preserve">, расположенным по адресу: </w:t>
      </w:r>
      <w:r w:rsidR="00083D7E">
        <w:rPr>
          <w:rFonts w:ascii="Arial" w:eastAsia="Times New Roman" w:hAnsi="Arial" w:cs="Arial"/>
          <w:sz w:val="24"/>
          <w:szCs w:val="24"/>
        </w:rPr>
        <w:t xml:space="preserve">Томская область, </w:t>
      </w:r>
      <w:proofErr w:type="spellStart"/>
      <w:r w:rsidR="00083D7E">
        <w:rPr>
          <w:rFonts w:ascii="Arial" w:eastAsia="Times New Roman" w:hAnsi="Arial" w:cs="Arial"/>
          <w:sz w:val="24"/>
          <w:szCs w:val="24"/>
        </w:rPr>
        <w:t>Верхнекетский</w:t>
      </w:r>
      <w:proofErr w:type="spellEnd"/>
      <w:r w:rsidR="00083D7E">
        <w:rPr>
          <w:rFonts w:ascii="Arial" w:eastAsia="Times New Roman" w:hAnsi="Arial" w:cs="Arial"/>
          <w:sz w:val="24"/>
          <w:szCs w:val="24"/>
        </w:rPr>
        <w:t xml:space="preserve"> район, </w:t>
      </w:r>
      <w:proofErr w:type="spellStart"/>
      <w:r w:rsidR="00083D7E">
        <w:rPr>
          <w:rFonts w:ascii="Arial" w:eastAsia="Times New Roman" w:hAnsi="Arial" w:cs="Arial"/>
          <w:sz w:val="24"/>
          <w:szCs w:val="24"/>
        </w:rPr>
        <w:t>р.п</w:t>
      </w:r>
      <w:proofErr w:type="spellEnd"/>
      <w:r w:rsidR="00083D7E">
        <w:rPr>
          <w:rFonts w:ascii="Arial" w:eastAsia="Times New Roman" w:hAnsi="Arial" w:cs="Arial"/>
          <w:sz w:val="24"/>
          <w:szCs w:val="24"/>
        </w:rPr>
        <w:t>. Белый Яр, ул. Рабочая, д. 101</w:t>
      </w:r>
    </w:p>
    <w:p w:rsidR="00ED3EA5" w:rsidRDefault="00ED3EA5" w:rsidP="009C5CF2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Определить Перечень работ и услуг по управлению многоквартирным домом, услуг и работ по содержанию и ремонту общего имущества в многоквартирном доме по ул. Рабочая, д. 101 в </w:t>
      </w:r>
      <w:proofErr w:type="spellStart"/>
      <w:r>
        <w:rPr>
          <w:rFonts w:ascii="Arial" w:eastAsia="Times New Roman" w:hAnsi="Arial" w:cs="Arial"/>
          <w:sz w:val="24"/>
          <w:szCs w:val="24"/>
        </w:rPr>
        <w:t>р.п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Белый Яр </w:t>
      </w:r>
      <w:proofErr w:type="spellStart"/>
      <w:r w:rsidR="00E705B2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E705B2">
        <w:rPr>
          <w:rFonts w:ascii="Arial" w:hAnsi="Arial" w:cs="Arial"/>
          <w:sz w:val="24"/>
          <w:szCs w:val="24"/>
        </w:rPr>
        <w:t xml:space="preserve"> района Томской области </w:t>
      </w:r>
      <w:r>
        <w:rPr>
          <w:rFonts w:ascii="Arial" w:eastAsia="Times New Roman" w:hAnsi="Arial" w:cs="Arial"/>
          <w:sz w:val="24"/>
          <w:szCs w:val="24"/>
        </w:rPr>
        <w:t>согласно приложению № 1 к настоящему постановлению.</w:t>
      </w:r>
    </w:p>
    <w:p w:rsidR="00ED3EA5" w:rsidRDefault="00ED3EA5" w:rsidP="009C5CF2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2.1. определить стоимость работ и услуг в соответствии с прилагаемым перечнем работ и услуг по </w:t>
      </w:r>
      <w:r>
        <w:rPr>
          <w:rFonts w:ascii="Arial" w:eastAsia="Times New Roman" w:hAnsi="Arial" w:cs="Arial"/>
          <w:sz w:val="24"/>
          <w:szCs w:val="24"/>
        </w:rPr>
        <w:t>управлению многоквартирным домом, услуг и работ по содержанию и ремонту общего имущества в многоквартирном доме по ул. Рабочая, д. 101</w:t>
      </w:r>
      <w:r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</w:rPr>
        <w:t>р.п</w:t>
      </w:r>
      <w:proofErr w:type="spellEnd"/>
      <w:r>
        <w:rPr>
          <w:rFonts w:ascii="Arial" w:eastAsia="Times New Roman" w:hAnsi="Arial" w:cs="Arial"/>
          <w:sz w:val="24"/>
          <w:szCs w:val="24"/>
        </w:rPr>
        <w:t>. Белый Яр</w:t>
      </w:r>
      <w:r w:rsidR="00F466E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05B2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E705B2">
        <w:rPr>
          <w:rFonts w:ascii="Arial" w:hAnsi="Arial" w:cs="Arial"/>
          <w:sz w:val="24"/>
          <w:szCs w:val="24"/>
        </w:rPr>
        <w:t xml:space="preserve"> района Томской области </w:t>
      </w:r>
      <w:r w:rsidR="00CC23A5">
        <w:rPr>
          <w:rFonts w:ascii="Arial" w:eastAsia="Times New Roman" w:hAnsi="Arial" w:cs="Arial"/>
          <w:sz w:val="24"/>
          <w:szCs w:val="24"/>
        </w:rPr>
        <w:t>согласно приложению № 1 к настоящему постановлению</w:t>
      </w:r>
      <w:r w:rsidR="00CC23A5">
        <w:rPr>
          <w:rFonts w:ascii="Arial" w:eastAsia="Times New Roman" w:hAnsi="Arial" w:cs="Arial"/>
          <w:sz w:val="24"/>
          <w:szCs w:val="24"/>
        </w:rPr>
        <w:t xml:space="preserve"> </w:t>
      </w:r>
      <w:r w:rsidR="00F466E7">
        <w:rPr>
          <w:rFonts w:ascii="Arial" w:eastAsia="Times New Roman" w:hAnsi="Arial" w:cs="Arial"/>
          <w:sz w:val="24"/>
          <w:szCs w:val="24"/>
        </w:rPr>
        <w:t>в размере 16 рублей 94 копеек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</w:p>
    <w:p w:rsidR="00083D7E" w:rsidRDefault="00F466E7" w:rsidP="009C5CF2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9C5CF2" w:rsidRPr="009C5CF2">
        <w:rPr>
          <w:rFonts w:ascii="Arial" w:eastAsia="Times New Roman" w:hAnsi="Arial" w:cs="Arial"/>
          <w:sz w:val="24"/>
          <w:szCs w:val="24"/>
        </w:rPr>
        <w:t xml:space="preserve">. Контроль исполнения настоящего постановления </w:t>
      </w:r>
      <w:r w:rsidR="00083D7E">
        <w:rPr>
          <w:rFonts w:ascii="Arial" w:eastAsia="Times New Roman" w:hAnsi="Arial" w:cs="Arial"/>
          <w:sz w:val="24"/>
          <w:szCs w:val="24"/>
        </w:rPr>
        <w:t>оставляю за собой.</w:t>
      </w:r>
    </w:p>
    <w:p w:rsidR="00646B67" w:rsidRDefault="00F466E7" w:rsidP="00083D7E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4</w:t>
      </w:r>
      <w:r w:rsidR="009C5CF2" w:rsidRPr="009C5CF2">
        <w:rPr>
          <w:rFonts w:ascii="Arial" w:eastAsia="Times New Roman" w:hAnsi="Arial" w:cs="Arial"/>
          <w:sz w:val="24"/>
          <w:szCs w:val="24"/>
        </w:rPr>
        <w:t>. Настоящее постановления вступает в силу со дня его подписания.</w:t>
      </w:r>
    </w:p>
    <w:p w:rsidR="0042795B" w:rsidRPr="00C45B97" w:rsidRDefault="0042795B" w:rsidP="003A23D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E91D41" w:rsidRPr="00C45B97" w:rsidRDefault="00E91D41" w:rsidP="003A23DC">
      <w:pPr>
        <w:tabs>
          <w:tab w:val="left" w:pos="-2552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3A62C2" w:rsidRPr="00C45B97" w:rsidRDefault="003A62C2" w:rsidP="003A23DC">
      <w:pPr>
        <w:tabs>
          <w:tab w:val="left" w:pos="-2552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45B97">
        <w:rPr>
          <w:rFonts w:ascii="Arial" w:eastAsia="Times New Roman" w:hAnsi="Arial" w:cs="Arial"/>
          <w:sz w:val="24"/>
          <w:szCs w:val="24"/>
        </w:rPr>
        <w:t xml:space="preserve">Глава Белоярского городского поселения                                             </w:t>
      </w:r>
      <w:r w:rsidR="0011717B" w:rsidRPr="00C45B97">
        <w:rPr>
          <w:rFonts w:ascii="Arial" w:eastAsia="Times New Roman" w:hAnsi="Arial" w:cs="Arial"/>
          <w:sz w:val="24"/>
          <w:szCs w:val="24"/>
        </w:rPr>
        <w:t xml:space="preserve">А Г. </w:t>
      </w:r>
      <w:proofErr w:type="spellStart"/>
      <w:r w:rsidR="0011717B" w:rsidRPr="00C45B97">
        <w:rPr>
          <w:rFonts w:ascii="Arial" w:eastAsia="Times New Roman" w:hAnsi="Arial" w:cs="Arial"/>
          <w:sz w:val="24"/>
          <w:szCs w:val="24"/>
        </w:rPr>
        <w:t>Люткевич</w:t>
      </w:r>
      <w:proofErr w:type="spellEnd"/>
      <w:r w:rsidRPr="00C45B97">
        <w:rPr>
          <w:rFonts w:ascii="Arial" w:eastAsia="Times New Roman" w:hAnsi="Arial" w:cs="Arial"/>
          <w:sz w:val="24"/>
          <w:szCs w:val="24"/>
        </w:rPr>
        <w:t xml:space="preserve">                             </w:t>
      </w:r>
    </w:p>
    <w:p w:rsidR="00FF16DE" w:rsidRPr="00C45B97" w:rsidRDefault="00FF16DE" w:rsidP="003A62C2">
      <w:pPr>
        <w:spacing w:after="0"/>
        <w:rPr>
          <w:rFonts w:ascii="Times New Roman" w:hAnsi="Times New Roman" w:cs="Times New Roman"/>
          <w:szCs w:val="24"/>
        </w:rPr>
      </w:pPr>
    </w:p>
    <w:p w:rsidR="0042795B" w:rsidRDefault="0042795B" w:rsidP="003A62C2">
      <w:pPr>
        <w:spacing w:after="0"/>
        <w:rPr>
          <w:rFonts w:ascii="Arial" w:hAnsi="Arial"/>
          <w:szCs w:val="24"/>
        </w:rPr>
      </w:pPr>
    </w:p>
    <w:p w:rsidR="003A23DC" w:rsidRPr="0042795B" w:rsidRDefault="003A62C2" w:rsidP="003A62C2">
      <w:pPr>
        <w:spacing w:after="0"/>
        <w:rPr>
          <w:rFonts w:ascii="Arial" w:eastAsia="Times New Roman" w:hAnsi="Arial" w:cs="Times New Roman"/>
          <w:sz w:val="18"/>
          <w:szCs w:val="18"/>
        </w:rPr>
      </w:pPr>
      <w:proofErr w:type="spellStart"/>
      <w:r w:rsidRPr="0042795B">
        <w:rPr>
          <w:rFonts w:ascii="Arial" w:hAnsi="Arial"/>
          <w:sz w:val="18"/>
          <w:szCs w:val="18"/>
        </w:rPr>
        <w:t>Демерзова</w:t>
      </w:r>
      <w:proofErr w:type="spellEnd"/>
      <w:r w:rsidRPr="0042795B">
        <w:rPr>
          <w:rFonts w:ascii="Arial" w:hAnsi="Arial"/>
          <w:sz w:val="18"/>
          <w:szCs w:val="18"/>
        </w:rPr>
        <w:t xml:space="preserve"> Н.Г</w:t>
      </w:r>
    </w:p>
    <w:p w:rsidR="003A62C2" w:rsidRPr="0042795B" w:rsidRDefault="003A62C2" w:rsidP="003A62C2">
      <w:pPr>
        <w:spacing w:after="0"/>
        <w:rPr>
          <w:rFonts w:ascii="Arial" w:eastAsia="Times New Roman" w:hAnsi="Arial" w:cs="Times New Roman"/>
          <w:sz w:val="18"/>
          <w:szCs w:val="18"/>
        </w:rPr>
      </w:pPr>
      <w:r w:rsidRPr="0042795B">
        <w:rPr>
          <w:rFonts w:ascii="Arial" w:eastAsia="Times New Roman" w:hAnsi="Arial" w:cs="Times New Roman"/>
          <w:sz w:val="18"/>
          <w:szCs w:val="18"/>
        </w:rPr>
        <w:t>2-37-07</w:t>
      </w:r>
    </w:p>
    <w:p w:rsidR="003A62C2" w:rsidRPr="003A62C2" w:rsidRDefault="003A62C2" w:rsidP="003A62C2">
      <w:pPr>
        <w:pBdr>
          <w:top w:val="single" w:sz="4" w:space="1" w:color="000000"/>
        </w:pBdr>
        <w:tabs>
          <w:tab w:val="left" w:pos="-2552"/>
          <w:tab w:val="left" w:pos="-2410"/>
        </w:tabs>
        <w:spacing w:after="0"/>
        <w:rPr>
          <w:rFonts w:ascii="Arial" w:eastAsia="Times New Roman" w:hAnsi="Arial" w:cs="Times New Roman"/>
          <w:sz w:val="18"/>
          <w:szCs w:val="18"/>
        </w:rPr>
      </w:pPr>
    </w:p>
    <w:p w:rsidR="00AB0C80" w:rsidRDefault="003A62C2" w:rsidP="00E91D41">
      <w:pPr>
        <w:pStyle w:val="12"/>
        <w:jc w:val="both"/>
        <w:rPr>
          <w:rFonts w:ascii="Arial" w:hAnsi="Arial" w:cs="Arial"/>
          <w:sz w:val="18"/>
          <w:szCs w:val="18"/>
        </w:rPr>
      </w:pPr>
      <w:r w:rsidRPr="003A62C2">
        <w:rPr>
          <w:rFonts w:ascii="Arial" w:hAnsi="Arial" w:cs="Arial"/>
          <w:sz w:val="18"/>
          <w:szCs w:val="18"/>
        </w:rPr>
        <w:t>Дело-</w:t>
      </w:r>
      <w:proofErr w:type="gramStart"/>
      <w:r w:rsidRPr="003A62C2">
        <w:rPr>
          <w:rFonts w:ascii="Arial" w:hAnsi="Arial" w:cs="Arial"/>
          <w:sz w:val="18"/>
          <w:szCs w:val="18"/>
        </w:rPr>
        <w:t xml:space="preserve">1,  </w:t>
      </w:r>
      <w:proofErr w:type="spellStart"/>
      <w:r w:rsidRPr="003A62C2">
        <w:rPr>
          <w:rFonts w:ascii="Arial" w:hAnsi="Arial" w:cs="Arial"/>
          <w:sz w:val="18"/>
          <w:szCs w:val="18"/>
        </w:rPr>
        <w:t>Демерзов</w:t>
      </w:r>
      <w:r w:rsidR="0042795B">
        <w:rPr>
          <w:rFonts w:ascii="Arial" w:hAnsi="Arial" w:cs="Arial"/>
          <w:sz w:val="18"/>
          <w:szCs w:val="18"/>
        </w:rPr>
        <w:t>а</w:t>
      </w:r>
      <w:proofErr w:type="spellEnd"/>
      <w:proofErr w:type="gramEnd"/>
      <w:r w:rsidR="008F47A3">
        <w:rPr>
          <w:rFonts w:ascii="Arial" w:hAnsi="Arial" w:cs="Arial"/>
          <w:sz w:val="18"/>
          <w:szCs w:val="18"/>
        </w:rPr>
        <w:t xml:space="preserve"> Н.Г-1, </w:t>
      </w:r>
      <w:r w:rsidR="00B05F13">
        <w:rPr>
          <w:rFonts w:ascii="Arial" w:hAnsi="Arial" w:cs="Arial"/>
          <w:sz w:val="18"/>
          <w:szCs w:val="18"/>
        </w:rPr>
        <w:t xml:space="preserve"> ООО «</w:t>
      </w:r>
      <w:proofErr w:type="spellStart"/>
      <w:r w:rsidR="00083D7E">
        <w:rPr>
          <w:rFonts w:ascii="Arial" w:hAnsi="Arial" w:cs="Arial"/>
        </w:rPr>
        <w:t>Верхнекетская</w:t>
      </w:r>
      <w:proofErr w:type="spellEnd"/>
      <w:r w:rsidR="00083D7E">
        <w:rPr>
          <w:rFonts w:ascii="Arial" w:hAnsi="Arial" w:cs="Arial"/>
        </w:rPr>
        <w:t xml:space="preserve"> УК</w:t>
      </w:r>
      <w:r w:rsidR="00B05F13">
        <w:rPr>
          <w:rFonts w:ascii="Arial" w:hAnsi="Arial" w:cs="Arial"/>
          <w:sz w:val="18"/>
          <w:szCs w:val="18"/>
        </w:rPr>
        <w:t>»-1</w:t>
      </w:r>
      <w:r w:rsidR="00007992">
        <w:rPr>
          <w:rFonts w:ascii="Arial" w:hAnsi="Arial" w:cs="Arial"/>
          <w:sz w:val="18"/>
          <w:szCs w:val="18"/>
        </w:rPr>
        <w:t xml:space="preserve">, </w:t>
      </w:r>
      <w:r w:rsidR="00932789">
        <w:rPr>
          <w:rFonts w:ascii="Arial" w:hAnsi="Arial" w:cs="Arial"/>
          <w:sz w:val="18"/>
          <w:szCs w:val="18"/>
        </w:rPr>
        <w:t xml:space="preserve"> Департамент ЖКХ и гос. жилищного надзора Томской обл.-1</w:t>
      </w: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Приложение № 1</w:t>
      </w:r>
    </w:p>
    <w:p w:rsidR="00652825" w:rsidRDefault="00652825" w:rsidP="00E91D41">
      <w:pPr>
        <w:pStyle w:val="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к постановлению Администрации </w:t>
      </w:r>
    </w:p>
    <w:p w:rsidR="00652825" w:rsidRDefault="00652825" w:rsidP="00E91D41">
      <w:pPr>
        <w:pStyle w:val="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Белоярского городского поселения</w:t>
      </w:r>
    </w:p>
    <w:p w:rsidR="00652825" w:rsidRDefault="00652825" w:rsidP="00E91D41">
      <w:pPr>
        <w:pStyle w:val="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от 29.07.2019 № 369</w:t>
      </w:r>
    </w:p>
    <w:p w:rsidR="00652825" w:rsidRDefault="00652825" w:rsidP="00652825">
      <w:pPr>
        <w:pStyle w:val="12"/>
        <w:jc w:val="center"/>
        <w:rPr>
          <w:rFonts w:ascii="Arial" w:hAnsi="Arial" w:cs="Arial"/>
          <w:sz w:val="24"/>
          <w:szCs w:val="24"/>
        </w:rPr>
      </w:pPr>
    </w:p>
    <w:p w:rsidR="00652825" w:rsidRDefault="00652825" w:rsidP="00652825">
      <w:pPr>
        <w:pStyle w:val="12"/>
        <w:jc w:val="center"/>
        <w:rPr>
          <w:rFonts w:ascii="Arial" w:hAnsi="Arial" w:cs="Arial"/>
          <w:sz w:val="24"/>
          <w:szCs w:val="24"/>
        </w:rPr>
      </w:pPr>
    </w:p>
    <w:p w:rsidR="00652825" w:rsidRDefault="00652825" w:rsidP="00652825">
      <w:pPr>
        <w:pStyle w:val="12"/>
        <w:jc w:val="center"/>
        <w:rPr>
          <w:rFonts w:ascii="Arial" w:hAnsi="Arial" w:cs="Arial"/>
          <w:sz w:val="24"/>
          <w:szCs w:val="24"/>
        </w:rPr>
      </w:pPr>
    </w:p>
    <w:p w:rsidR="00652825" w:rsidRDefault="00652825" w:rsidP="00652825">
      <w:pPr>
        <w:pStyle w:val="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</w:p>
    <w:p w:rsidR="00652825" w:rsidRDefault="00652825" w:rsidP="00E705B2">
      <w:pPr>
        <w:pStyle w:val="1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работ и услуг по управлению многоквартирным домом, услуг и работ по содержанию</w:t>
      </w:r>
      <w:r w:rsidR="00E705B2">
        <w:rPr>
          <w:rFonts w:ascii="Arial" w:hAnsi="Arial" w:cs="Arial"/>
          <w:sz w:val="24"/>
          <w:szCs w:val="24"/>
        </w:rPr>
        <w:t xml:space="preserve"> и ремонту общего имущества в многоквартирном доме по ул. Рабочая, д. 101 в </w:t>
      </w:r>
      <w:proofErr w:type="spellStart"/>
      <w:r w:rsidR="00E705B2">
        <w:rPr>
          <w:rFonts w:ascii="Arial" w:hAnsi="Arial" w:cs="Arial"/>
          <w:sz w:val="24"/>
          <w:szCs w:val="24"/>
        </w:rPr>
        <w:t>р.п</w:t>
      </w:r>
      <w:proofErr w:type="spellEnd"/>
      <w:r w:rsidR="00E705B2">
        <w:rPr>
          <w:rFonts w:ascii="Arial" w:hAnsi="Arial" w:cs="Arial"/>
          <w:sz w:val="24"/>
          <w:szCs w:val="24"/>
        </w:rPr>
        <w:t xml:space="preserve">. Белый Яр </w:t>
      </w:r>
      <w:proofErr w:type="spellStart"/>
      <w:r w:rsidR="00E705B2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E705B2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7"/>
        <w:gridCol w:w="5525"/>
        <w:gridCol w:w="1685"/>
        <w:gridCol w:w="1028"/>
      </w:tblGrid>
      <w:tr w:rsidR="00E705B2" w:rsidRPr="00E705B2" w:rsidTr="00E705B2">
        <w:trPr>
          <w:trHeight w:val="735"/>
        </w:trPr>
        <w:tc>
          <w:tcPr>
            <w:tcW w:w="9345" w:type="dxa"/>
            <w:gridSpan w:val="4"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5B2">
              <w:rPr>
                <w:rFonts w:ascii="Arial" w:hAnsi="Arial" w:cs="Arial"/>
                <w:b/>
                <w:bCs/>
                <w:sz w:val="18"/>
                <w:szCs w:val="18"/>
              </w:rPr>
              <w:t>Расчет стоимости работ, услуг по управлению многоквартирным домом, содержанию и ремонту общего имущества в МКД по ул. Рабочая, 101</w:t>
            </w:r>
          </w:p>
        </w:tc>
      </w:tr>
      <w:tr w:rsidR="008309FF" w:rsidRPr="00E705B2" w:rsidTr="00E705B2">
        <w:trPr>
          <w:trHeight w:val="195"/>
        </w:trPr>
        <w:tc>
          <w:tcPr>
            <w:tcW w:w="875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33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9FF" w:rsidRPr="00E705B2" w:rsidTr="008309FF">
        <w:trPr>
          <w:trHeight w:val="945"/>
        </w:trPr>
        <w:tc>
          <w:tcPr>
            <w:tcW w:w="875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5B2">
              <w:rPr>
                <w:rFonts w:ascii="Arial" w:hAnsi="Arial" w:cs="Arial"/>
                <w:b/>
                <w:bCs/>
                <w:sz w:val="18"/>
                <w:szCs w:val="18"/>
              </w:rPr>
              <w:t>Источник расчета</w:t>
            </w:r>
          </w:p>
        </w:tc>
        <w:tc>
          <w:tcPr>
            <w:tcW w:w="6633" w:type="dxa"/>
            <w:noWrap/>
          </w:tcPr>
          <w:p w:rsidR="00E705B2" w:rsidRPr="00E705B2" w:rsidRDefault="008309FF" w:rsidP="008309FF">
            <w:pPr>
              <w:pStyle w:val="1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1260" w:type="dxa"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5B2">
              <w:rPr>
                <w:rFonts w:ascii="Arial" w:hAnsi="Arial" w:cs="Arial"/>
                <w:b/>
                <w:bCs/>
                <w:sz w:val="18"/>
                <w:szCs w:val="18"/>
              </w:rPr>
              <w:t>Периодичность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выполнения работ, услуг</w:t>
            </w:r>
            <w:r w:rsidRPr="00E705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(кол-во раз в неделю/месяц/год)</w:t>
            </w:r>
          </w:p>
        </w:tc>
        <w:tc>
          <w:tcPr>
            <w:tcW w:w="577" w:type="dxa"/>
            <w:hideMark/>
          </w:tcPr>
          <w:p w:rsidR="00E705B2" w:rsidRPr="00E705B2" w:rsidRDefault="008309FF" w:rsidP="00E705B2">
            <w:pPr>
              <w:pStyle w:val="1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Стоимость на 1 кв. метр общей площади (рублей в месяц)</w:t>
            </w:r>
          </w:p>
        </w:tc>
      </w:tr>
      <w:tr w:rsidR="00E705B2" w:rsidRPr="00E705B2" w:rsidTr="00E705B2">
        <w:trPr>
          <w:trHeight w:val="630"/>
        </w:trPr>
        <w:tc>
          <w:tcPr>
            <w:tcW w:w="9345" w:type="dxa"/>
            <w:gridSpan w:val="4"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5B2">
              <w:rPr>
                <w:rFonts w:ascii="Arial" w:hAnsi="Arial" w:cs="Arial"/>
                <w:b/>
                <w:bCs/>
                <w:sz w:val="18"/>
                <w:szCs w:val="18"/>
              </w:rPr>
              <w:t>1. Осмотры общего имущества, проводимые с целью выявления (повреждений, неисправностей) в состоянии общего имущества и выработки мер по их устранению</w:t>
            </w:r>
          </w:p>
        </w:tc>
      </w:tr>
      <w:tr w:rsidR="00E705B2" w:rsidRPr="00E705B2" w:rsidTr="00E705B2">
        <w:trPr>
          <w:trHeight w:val="270"/>
        </w:trPr>
        <w:tc>
          <w:tcPr>
            <w:tcW w:w="9345" w:type="dxa"/>
            <w:gridSpan w:val="4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5B2">
              <w:rPr>
                <w:rFonts w:ascii="Arial" w:hAnsi="Arial" w:cs="Arial"/>
                <w:b/>
                <w:bCs/>
                <w:sz w:val="18"/>
                <w:szCs w:val="18"/>
              </w:rPr>
              <w:t>1. 1. Общие осмотры (проводимые в отношении здания в целом)</w:t>
            </w:r>
          </w:p>
        </w:tc>
      </w:tr>
      <w:tr w:rsidR="008309FF" w:rsidRPr="00E705B2" w:rsidTr="00E705B2">
        <w:trPr>
          <w:trHeight w:val="570"/>
        </w:trPr>
        <w:tc>
          <w:tcPr>
            <w:tcW w:w="875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Калькуляция № 1.1.</w:t>
            </w:r>
          </w:p>
        </w:tc>
        <w:tc>
          <w:tcPr>
            <w:tcW w:w="6633" w:type="dxa"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Осмотр территории вокруг здания, подвалов (технические подполья) и фундамента</w:t>
            </w:r>
          </w:p>
        </w:tc>
        <w:tc>
          <w:tcPr>
            <w:tcW w:w="1260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2 раза в год</w:t>
            </w:r>
          </w:p>
        </w:tc>
        <w:tc>
          <w:tcPr>
            <w:tcW w:w="577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0,58</w:t>
            </w:r>
          </w:p>
        </w:tc>
      </w:tr>
      <w:tr w:rsidR="008309FF" w:rsidRPr="00E705B2" w:rsidTr="00E705B2">
        <w:trPr>
          <w:trHeight w:val="570"/>
        </w:trPr>
        <w:tc>
          <w:tcPr>
            <w:tcW w:w="875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Калькуляция № 3.2.</w:t>
            </w:r>
          </w:p>
        </w:tc>
        <w:tc>
          <w:tcPr>
            <w:tcW w:w="6633" w:type="dxa"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 xml:space="preserve">Осмотр стен, фасадов </w:t>
            </w:r>
          </w:p>
        </w:tc>
        <w:tc>
          <w:tcPr>
            <w:tcW w:w="1260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2 раза в год</w:t>
            </w:r>
          </w:p>
        </w:tc>
        <w:tc>
          <w:tcPr>
            <w:tcW w:w="577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0,58</w:t>
            </w:r>
          </w:p>
        </w:tc>
      </w:tr>
      <w:tr w:rsidR="008309FF" w:rsidRPr="00E705B2" w:rsidTr="00E705B2">
        <w:trPr>
          <w:trHeight w:val="615"/>
        </w:trPr>
        <w:tc>
          <w:tcPr>
            <w:tcW w:w="875" w:type="dxa"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Калькуляция № 4.1.</w:t>
            </w:r>
          </w:p>
        </w:tc>
        <w:tc>
          <w:tcPr>
            <w:tcW w:w="6633" w:type="dxa"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Осмотр перекрытий, покрытий, полов и лестниц</w:t>
            </w:r>
          </w:p>
        </w:tc>
        <w:tc>
          <w:tcPr>
            <w:tcW w:w="1260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2 раза в год</w:t>
            </w:r>
          </w:p>
        </w:tc>
        <w:tc>
          <w:tcPr>
            <w:tcW w:w="577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0,43</w:t>
            </w:r>
          </w:p>
        </w:tc>
      </w:tr>
      <w:tr w:rsidR="008309FF" w:rsidRPr="00E705B2" w:rsidTr="00E705B2">
        <w:trPr>
          <w:trHeight w:val="600"/>
        </w:trPr>
        <w:tc>
          <w:tcPr>
            <w:tcW w:w="875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Калькуляция № 7.1.</w:t>
            </w:r>
          </w:p>
        </w:tc>
        <w:tc>
          <w:tcPr>
            <w:tcW w:w="6633" w:type="dxa"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Осмотр крыш (всех элементов кровель, водостоков)</w:t>
            </w:r>
          </w:p>
        </w:tc>
        <w:tc>
          <w:tcPr>
            <w:tcW w:w="1260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2 раза в год</w:t>
            </w:r>
          </w:p>
        </w:tc>
        <w:tc>
          <w:tcPr>
            <w:tcW w:w="577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8309FF" w:rsidRPr="00E705B2" w:rsidTr="00E705B2">
        <w:trPr>
          <w:trHeight w:val="615"/>
        </w:trPr>
        <w:tc>
          <w:tcPr>
            <w:tcW w:w="875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Калькуляция № 13</w:t>
            </w:r>
          </w:p>
        </w:tc>
        <w:tc>
          <w:tcPr>
            <w:tcW w:w="6633" w:type="dxa"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Осмотр заполнения дверных и оконных проемов</w:t>
            </w:r>
          </w:p>
        </w:tc>
        <w:tc>
          <w:tcPr>
            <w:tcW w:w="1260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2 раза в год</w:t>
            </w:r>
          </w:p>
        </w:tc>
        <w:tc>
          <w:tcPr>
            <w:tcW w:w="577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E705B2" w:rsidRPr="00E705B2" w:rsidTr="00E705B2">
        <w:trPr>
          <w:trHeight w:val="270"/>
        </w:trPr>
        <w:tc>
          <w:tcPr>
            <w:tcW w:w="8768" w:type="dxa"/>
            <w:gridSpan w:val="3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5B2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77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2,59</w:t>
            </w:r>
          </w:p>
        </w:tc>
      </w:tr>
      <w:tr w:rsidR="00E705B2" w:rsidRPr="00E705B2" w:rsidTr="00E705B2">
        <w:trPr>
          <w:trHeight w:val="270"/>
        </w:trPr>
        <w:tc>
          <w:tcPr>
            <w:tcW w:w="9345" w:type="dxa"/>
            <w:gridSpan w:val="4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5B2">
              <w:rPr>
                <w:rFonts w:ascii="Arial" w:hAnsi="Arial" w:cs="Arial"/>
                <w:b/>
                <w:bCs/>
                <w:sz w:val="18"/>
                <w:szCs w:val="18"/>
              </w:rPr>
              <w:t>1.2. Частичные осмотры (проводимые в отношении отдельных элементов общего имущества)</w:t>
            </w:r>
          </w:p>
        </w:tc>
      </w:tr>
      <w:tr w:rsidR="008309FF" w:rsidRPr="00E705B2" w:rsidTr="00E705B2">
        <w:trPr>
          <w:trHeight w:val="615"/>
        </w:trPr>
        <w:tc>
          <w:tcPr>
            <w:tcW w:w="875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Калькуляция № 18.1.</w:t>
            </w:r>
          </w:p>
        </w:tc>
        <w:tc>
          <w:tcPr>
            <w:tcW w:w="6633" w:type="dxa"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Осмотр систем водоснабжения и водоотведения</w:t>
            </w:r>
          </w:p>
        </w:tc>
        <w:tc>
          <w:tcPr>
            <w:tcW w:w="1260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1 раза в год</w:t>
            </w:r>
          </w:p>
        </w:tc>
        <w:tc>
          <w:tcPr>
            <w:tcW w:w="577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0,39</w:t>
            </w:r>
          </w:p>
        </w:tc>
      </w:tr>
      <w:tr w:rsidR="008309FF" w:rsidRPr="00E705B2" w:rsidTr="00E705B2">
        <w:trPr>
          <w:trHeight w:val="615"/>
        </w:trPr>
        <w:tc>
          <w:tcPr>
            <w:tcW w:w="875" w:type="dxa"/>
            <w:vMerge w:val="restart"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Калькуляция № 19.2.</w:t>
            </w:r>
          </w:p>
        </w:tc>
        <w:tc>
          <w:tcPr>
            <w:tcW w:w="6633" w:type="dxa"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 xml:space="preserve">Осмотр системы центрального отопления, в </w:t>
            </w:r>
            <w:proofErr w:type="spellStart"/>
            <w:r w:rsidRPr="00E705B2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E705B2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60" w:type="dxa"/>
            <w:vMerge w:val="restart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1 раза в год</w:t>
            </w:r>
          </w:p>
        </w:tc>
        <w:tc>
          <w:tcPr>
            <w:tcW w:w="577" w:type="dxa"/>
            <w:vMerge w:val="restart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1,33</w:t>
            </w:r>
          </w:p>
        </w:tc>
      </w:tr>
      <w:tr w:rsidR="008309FF" w:rsidRPr="00E705B2" w:rsidTr="00E705B2">
        <w:trPr>
          <w:trHeight w:val="615"/>
        </w:trPr>
        <w:tc>
          <w:tcPr>
            <w:tcW w:w="875" w:type="dxa"/>
            <w:vMerge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3" w:type="dxa"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испытания на прочность и плотность (гидравлические испытания) узлов ввода и систем отопления;</w:t>
            </w:r>
          </w:p>
        </w:tc>
        <w:tc>
          <w:tcPr>
            <w:tcW w:w="1260" w:type="dxa"/>
            <w:vMerge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vMerge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9FF" w:rsidRPr="00E705B2" w:rsidTr="00E705B2">
        <w:trPr>
          <w:trHeight w:val="615"/>
        </w:trPr>
        <w:tc>
          <w:tcPr>
            <w:tcW w:w="875" w:type="dxa"/>
            <w:vMerge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3" w:type="dxa"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промывка и регулировка систем отопления;</w:t>
            </w:r>
          </w:p>
        </w:tc>
        <w:tc>
          <w:tcPr>
            <w:tcW w:w="1260" w:type="dxa"/>
            <w:vMerge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vMerge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9FF" w:rsidRPr="00E705B2" w:rsidTr="00E705B2">
        <w:trPr>
          <w:trHeight w:val="615"/>
        </w:trPr>
        <w:tc>
          <w:tcPr>
            <w:tcW w:w="875" w:type="dxa"/>
            <w:vMerge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3" w:type="dxa"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удаление воздуха из систем отопления</w:t>
            </w:r>
          </w:p>
        </w:tc>
        <w:tc>
          <w:tcPr>
            <w:tcW w:w="1260" w:type="dxa"/>
            <w:vMerge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vMerge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9FF" w:rsidRPr="00E705B2" w:rsidTr="00E705B2">
        <w:trPr>
          <w:trHeight w:val="615"/>
        </w:trPr>
        <w:tc>
          <w:tcPr>
            <w:tcW w:w="875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Калькуляция № 20.1.</w:t>
            </w:r>
          </w:p>
        </w:tc>
        <w:tc>
          <w:tcPr>
            <w:tcW w:w="6633" w:type="dxa"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Осмотр системы электроснабжения электросети, арматуры, электрооборудования на лестничных клетках</w:t>
            </w:r>
          </w:p>
        </w:tc>
        <w:tc>
          <w:tcPr>
            <w:tcW w:w="1260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2 раза в год</w:t>
            </w:r>
          </w:p>
        </w:tc>
        <w:tc>
          <w:tcPr>
            <w:tcW w:w="577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0,07</w:t>
            </w:r>
          </w:p>
        </w:tc>
      </w:tr>
      <w:tr w:rsidR="008309FF" w:rsidRPr="00E705B2" w:rsidTr="00E705B2">
        <w:trPr>
          <w:trHeight w:val="615"/>
        </w:trPr>
        <w:tc>
          <w:tcPr>
            <w:tcW w:w="875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Калькуляция № 20.2.</w:t>
            </w:r>
          </w:p>
        </w:tc>
        <w:tc>
          <w:tcPr>
            <w:tcW w:w="6633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 xml:space="preserve">Замена перегоревших ламп </w:t>
            </w:r>
          </w:p>
        </w:tc>
        <w:tc>
          <w:tcPr>
            <w:tcW w:w="1260" w:type="dxa"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  <w:tc>
          <w:tcPr>
            <w:tcW w:w="577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0,72</w:t>
            </w:r>
          </w:p>
        </w:tc>
      </w:tr>
      <w:tr w:rsidR="00E705B2" w:rsidRPr="00E705B2" w:rsidTr="00E705B2">
        <w:trPr>
          <w:trHeight w:val="375"/>
        </w:trPr>
        <w:tc>
          <w:tcPr>
            <w:tcW w:w="8768" w:type="dxa"/>
            <w:gridSpan w:val="3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5B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577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2,51</w:t>
            </w:r>
          </w:p>
        </w:tc>
      </w:tr>
      <w:tr w:rsidR="00E705B2" w:rsidRPr="00E705B2" w:rsidTr="00E705B2">
        <w:trPr>
          <w:trHeight w:val="840"/>
        </w:trPr>
        <w:tc>
          <w:tcPr>
            <w:tcW w:w="9345" w:type="dxa"/>
            <w:gridSpan w:val="4"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5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Работы по устранению мелких повреждений, неисправностей и нарушений, выявленных в ходе проведения частичных осмотров элементов общего имущества </w:t>
            </w:r>
            <w:proofErr w:type="gramStart"/>
            <w:r w:rsidRPr="00E705B2">
              <w:rPr>
                <w:rFonts w:ascii="Arial" w:hAnsi="Arial" w:cs="Arial"/>
                <w:b/>
                <w:bCs/>
                <w:sz w:val="18"/>
                <w:szCs w:val="18"/>
              </w:rPr>
              <w:t>и  по</w:t>
            </w:r>
            <w:proofErr w:type="gramEnd"/>
            <w:r w:rsidRPr="00E705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заявкам собственников и нанимателей помещений</w:t>
            </w:r>
          </w:p>
        </w:tc>
      </w:tr>
      <w:tr w:rsidR="008309FF" w:rsidRPr="00E705B2" w:rsidTr="00E705B2">
        <w:trPr>
          <w:trHeight w:val="915"/>
        </w:trPr>
        <w:tc>
          <w:tcPr>
            <w:tcW w:w="875" w:type="dxa"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Расчет стоимости №17</w:t>
            </w:r>
          </w:p>
        </w:tc>
        <w:tc>
          <w:tcPr>
            <w:tcW w:w="6633" w:type="dxa"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Работы по устранению мелких повреждений, неисправностей и нарушений, выявленных в ходе проведения частичных осмотров</w:t>
            </w:r>
          </w:p>
        </w:tc>
        <w:tc>
          <w:tcPr>
            <w:tcW w:w="1260" w:type="dxa"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  <w:tc>
          <w:tcPr>
            <w:tcW w:w="577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1,13</w:t>
            </w:r>
          </w:p>
        </w:tc>
      </w:tr>
      <w:tr w:rsidR="00E705B2" w:rsidRPr="00E705B2" w:rsidTr="00E705B2">
        <w:trPr>
          <w:trHeight w:val="270"/>
        </w:trPr>
        <w:tc>
          <w:tcPr>
            <w:tcW w:w="8768" w:type="dxa"/>
            <w:gridSpan w:val="3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5B2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77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1,13</w:t>
            </w:r>
          </w:p>
        </w:tc>
      </w:tr>
      <w:tr w:rsidR="00E705B2" w:rsidRPr="00E705B2" w:rsidTr="00E705B2">
        <w:trPr>
          <w:trHeight w:val="270"/>
        </w:trPr>
        <w:tc>
          <w:tcPr>
            <w:tcW w:w="9345" w:type="dxa"/>
            <w:gridSpan w:val="4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5B2">
              <w:rPr>
                <w:rFonts w:ascii="Arial" w:hAnsi="Arial" w:cs="Arial"/>
                <w:b/>
                <w:bCs/>
                <w:sz w:val="18"/>
                <w:szCs w:val="18"/>
              </w:rPr>
              <w:t>3. Техническое обслуживание многоквартирного дома</w:t>
            </w:r>
          </w:p>
        </w:tc>
      </w:tr>
      <w:tr w:rsidR="008309FF" w:rsidRPr="00E705B2" w:rsidTr="00E705B2">
        <w:trPr>
          <w:trHeight w:val="615"/>
        </w:trPr>
        <w:tc>
          <w:tcPr>
            <w:tcW w:w="875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Калькуляция № 7.5.</w:t>
            </w:r>
          </w:p>
        </w:tc>
        <w:tc>
          <w:tcPr>
            <w:tcW w:w="6633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Очистка кровли от скопления снега и наледи</w:t>
            </w:r>
          </w:p>
        </w:tc>
        <w:tc>
          <w:tcPr>
            <w:tcW w:w="1260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  <w:tc>
          <w:tcPr>
            <w:tcW w:w="577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E705B2" w:rsidRPr="00E705B2" w:rsidTr="00E705B2">
        <w:trPr>
          <w:trHeight w:val="270"/>
        </w:trPr>
        <w:tc>
          <w:tcPr>
            <w:tcW w:w="8768" w:type="dxa"/>
            <w:gridSpan w:val="3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5B2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77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E705B2" w:rsidRPr="00E705B2" w:rsidTr="00E705B2">
        <w:trPr>
          <w:trHeight w:val="270"/>
        </w:trPr>
        <w:tc>
          <w:tcPr>
            <w:tcW w:w="9345" w:type="dxa"/>
            <w:gridSpan w:val="4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5B2">
              <w:rPr>
                <w:rFonts w:ascii="Arial" w:hAnsi="Arial" w:cs="Arial"/>
                <w:b/>
                <w:bCs/>
                <w:sz w:val="18"/>
                <w:szCs w:val="18"/>
              </w:rPr>
              <w:t>4. Работы и услуги по санитарному содержанию общего имущества в многоквартирном доме</w:t>
            </w:r>
          </w:p>
        </w:tc>
      </w:tr>
      <w:tr w:rsidR="008309FF" w:rsidRPr="00E705B2" w:rsidTr="00E705B2">
        <w:trPr>
          <w:trHeight w:val="615"/>
        </w:trPr>
        <w:tc>
          <w:tcPr>
            <w:tcW w:w="875" w:type="dxa"/>
            <w:vMerge w:val="restart"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Расчет стоимости №7</w:t>
            </w:r>
          </w:p>
        </w:tc>
        <w:tc>
          <w:tcPr>
            <w:tcW w:w="6633" w:type="dxa"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 xml:space="preserve">Работы по содержанию помещений, </w:t>
            </w:r>
            <w:proofErr w:type="gramStart"/>
            <w:r w:rsidRPr="00E705B2">
              <w:rPr>
                <w:rFonts w:ascii="Arial" w:hAnsi="Arial" w:cs="Arial"/>
                <w:sz w:val="18"/>
                <w:szCs w:val="18"/>
              </w:rPr>
              <w:t>входящих  в</w:t>
            </w:r>
            <w:proofErr w:type="gramEnd"/>
            <w:r w:rsidRPr="00E705B2">
              <w:rPr>
                <w:rFonts w:ascii="Arial" w:hAnsi="Arial" w:cs="Arial"/>
                <w:sz w:val="18"/>
                <w:szCs w:val="18"/>
              </w:rPr>
              <w:t xml:space="preserve">  состав  общего  имущества  в многоквартирном доме, в </w:t>
            </w:r>
            <w:proofErr w:type="spellStart"/>
            <w:r w:rsidRPr="00E705B2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E705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0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vMerge w:val="restart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2,27</w:t>
            </w:r>
          </w:p>
        </w:tc>
      </w:tr>
      <w:tr w:rsidR="008309FF" w:rsidRPr="00E705B2" w:rsidTr="00E705B2">
        <w:trPr>
          <w:trHeight w:val="615"/>
        </w:trPr>
        <w:tc>
          <w:tcPr>
            <w:tcW w:w="875" w:type="dxa"/>
            <w:vMerge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3" w:type="dxa"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сухая и влажная уборка (подметание и мытье лестничных площадок и маршей)</w:t>
            </w:r>
          </w:p>
        </w:tc>
        <w:tc>
          <w:tcPr>
            <w:tcW w:w="1260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2 раза в неделю</w:t>
            </w:r>
          </w:p>
        </w:tc>
        <w:tc>
          <w:tcPr>
            <w:tcW w:w="577" w:type="dxa"/>
            <w:vMerge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9FF" w:rsidRPr="00E705B2" w:rsidTr="00E705B2">
        <w:trPr>
          <w:trHeight w:val="1200"/>
        </w:trPr>
        <w:tc>
          <w:tcPr>
            <w:tcW w:w="875" w:type="dxa"/>
            <w:vMerge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3" w:type="dxa"/>
            <w:noWrap/>
            <w:hideMark/>
          </w:tcPr>
          <w:p w:rsidR="00E705B2" w:rsidRPr="00E705B2" w:rsidRDefault="00E705B2" w:rsidP="00E705B2">
            <w:pPr>
              <w:pStyle w:val="12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влажная протирка подоконников, отопительных приборов, почтовых ящиков, перил лестниц, шкафов для электросчетчиков слаботочных устройств, дверных коробок, полотен дверей, мытье окон</w:t>
            </w:r>
          </w:p>
        </w:tc>
        <w:tc>
          <w:tcPr>
            <w:tcW w:w="1260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2 раз в год</w:t>
            </w:r>
          </w:p>
        </w:tc>
        <w:tc>
          <w:tcPr>
            <w:tcW w:w="577" w:type="dxa"/>
            <w:vMerge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9FF" w:rsidRPr="00E705B2" w:rsidTr="00E705B2">
        <w:trPr>
          <w:trHeight w:val="1200"/>
        </w:trPr>
        <w:tc>
          <w:tcPr>
            <w:tcW w:w="875" w:type="dxa"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Расчет стоимости №8</w:t>
            </w:r>
          </w:p>
        </w:tc>
        <w:tc>
          <w:tcPr>
            <w:tcW w:w="6633" w:type="dxa"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260" w:type="dxa"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в соответствии с планом-графиком специализированной организации</w:t>
            </w:r>
          </w:p>
        </w:tc>
        <w:tc>
          <w:tcPr>
            <w:tcW w:w="577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</w:tr>
      <w:tr w:rsidR="008309FF" w:rsidRPr="00E705B2" w:rsidTr="00E705B2">
        <w:trPr>
          <w:trHeight w:val="615"/>
        </w:trPr>
        <w:tc>
          <w:tcPr>
            <w:tcW w:w="875" w:type="dxa"/>
            <w:vMerge w:val="restart"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Расчет стоимости №9</w:t>
            </w:r>
          </w:p>
        </w:tc>
        <w:tc>
          <w:tcPr>
            <w:tcW w:w="6633" w:type="dxa"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 xml:space="preserve">Работы по содержанию земельного участка, на котором расположен многоквартирный дом, в </w:t>
            </w:r>
            <w:proofErr w:type="spellStart"/>
            <w:r w:rsidRPr="00E705B2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E705B2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60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vMerge w:val="restart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1,58</w:t>
            </w:r>
          </w:p>
        </w:tc>
      </w:tr>
      <w:tr w:rsidR="008309FF" w:rsidRPr="00E705B2" w:rsidTr="00E705B2">
        <w:trPr>
          <w:trHeight w:val="615"/>
        </w:trPr>
        <w:tc>
          <w:tcPr>
            <w:tcW w:w="875" w:type="dxa"/>
            <w:vMerge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3" w:type="dxa"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05B2">
              <w:rPr>
                <w:rFonts w:ascii="Arial" w:hAnsi="Arial" w:cs="Arial"/>
                <w:sz w:val="18"/>
                <w:szCs w:val="18"/>
                <w:u w:val="single"/>
              </w:rPr>
              <w:t>в холодный период года:</w:t>
            </w:r>
          </w:p>
        </w:tc>
        <w:tc>
          <w:tcPr>
            <w:tcW w:w="1260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vMerge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9FF" w:rsidRPr="00E705B2" w:rsidTr="00E705B2">
        <w:trPr>
          <w:trHeight w:val="975"/>
        </w:trPr>
        <w:tc>
          <w:tcPr>
            <w:tcW w:w="875" w:type="dxa"/>
            <w:vMerge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3" w:type="dxa"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сдвигание свежевыпавшего снега и очистка придомовой территории от снега</w:t>
            </w:r>
          </w:p>
        </w:tc>
        <w:tc>
          <w:tcPr>
            <w:tcW w:w="1260" w:type="dxa"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по мере необходимости, но не реже 1 раз в сутки в дни снегопада</w:t>
            </w:r>
          </w:p>
        </w:tc>
        <w:tc>
          <w:tcPr>
            <w:tcW w:w="577" w:type="dxa"/>
            <w:vMerge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9FF" w:rsidRPr="00E705B2" w:rsidTr="00E705B2">
        <w:trPr>
          <w:trHeight w:val="615"/>
        </w:trPr>
        <w:tc>
          <w:tcPr>
            <w:tcW w:w="875" w:type="dxa"/>
            <w:vMerge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3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очистка придомовой территории от наледи и льда</w:t>
            </w:r>
          </w:p>
        </w:tc>
        <w:tc>
          <w:tcPr>
            <w:tcW w:w="1260" w:type="dxa"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1 раз в двое суток во время гололеда</w:t>
            </w:r>
          </w:p>
        </w:tc>
        <w:tc>
          <w:tcPr>
            <w:tcW w:w="577" w:type="dxa"/>
            <w:vMerge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9FF" w:rsidRPr="00E705B2" w:rsidTr="00E705B2">
        <w:trPr>
          <w:trHeight w:val="1215"/>
        </w:trPr>
        <w:tc>
          <w:tcPr>
            <w:tcW w:w="875" w:type="dxa"/>
            <w:vMerge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3" w:type="dxa"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260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1 раз в неделю</w:t>
            </w:r>
          </w:p>
        </w:tc>
        <w:tc>
          <w:tcPr>
            <w:tcW w:w="577" w:type="dxa"/>
            <w:vMerge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9FF" w:rsidRPr="00E705B2" w:rsidTr="00E705B2">
        <w:trPr>
          <w:trHeight w:val="615"/>
        </w:trPr>
        <w:tc>
          <w:tcPr>
            <w:tcW w:w="875" w:type="dxa"/>
            <w:vMerge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3" w:type="dxa"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05B2">
              <w:rPr>
                <w:rFonts w:ascii="Arial" w:hAnsi="Arial" w:cs="Arial"/>
                <w:sz w:val="18"/>
                <w:szCs w:val="18"/>
                <w:u w:val="single"/>
              </w:rPr>
              <w:t>в теплый период года:</w:t>
            </w:r>
          </w:p>
        </w:tc>
        <w:tc>
          <w:tcPr>
            <w:tcW w:w="1260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vMerge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9FF" w:rsidRPr="00E705B2" w:rsidTr="00E705B2">
        <w:trPr>
          <w:trHeight w:val="615"/>
        </w:trPr>
        <w:tc>
          <w:tcPr>
            <w:tcW w:w="875" w:type="dxa"/>
            <w:vMerge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3" w:type="dxa"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подметание и уборка придомовой территории</w:t>
            </w:r>
          </w:p>
        </w:tc>
        <w:tc>
          <w:tcPr>
            <w:tcW w:w="1260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1 раз в неделю</w:t>
            </w:r>
          </w:p>
        </w:tc>
        <w:tc>
          <w:tcPr>
            <w:tcW w:w="577" w:type="dxa"/>
            <w:vMerge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9FF" w:rsidRPr="00E705B2" w:rsidTr="00E705B2">
        <w:trPr>
          <w:trHeight w:val="1230"/>
        </w:trPr>
        <w:tc>
          <w:tcPr>
            <w:tcW w:w="875" w:type="dxa"/>
            <w:vMerge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3" w:type="dxa"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1260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1 раз в неделю</w:t>
            </w:r>
          </w:p>
        </w:tc>
        <w:tc>
          <w:tcPr>
            <w:tcW w:w="577" w:type="dxa"/>
            <w:vMerge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9FF" w:rsidRPr="00E705B2" w:rsidTr="00E705B2">
        <w:trPr>
          <w:trHeight w:val="615"/>
        </w:trPr>
        <w:tc>
          <w:tcPr>
            <w:tcW w:w="875" w:type="dxa"/>
            <w:vMerge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3" w:type="dxa"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уборка крыльца и площадки перед входом в подъезд</w:t>
            </w:r>
          </w:p>
        </w:tc>
        <w:tc>
          <w:tcPr>
            <w:tcW w:w="1260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1 раз в неделю</w:t>
            </w:r>
          </w:p>
        </w:tc>
        <w:tc>
          <w:tcPr>
            <w:tcW w:w="577" w:type="dxa"/>
            <w:vMerge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5B2" w:rsidRPr="00E705B2" w:rsidTr="00E705B2">
        <w:trPr>
          <w:trHeight w:val="270"/>
        </w:trPr>
        <w:tc>
          <w:tcPr>
            <w:tcW w:w="8768" w:type="dxa"/>
            <w:gridSpan w:val="3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5B2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77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6,35</w:t>
            </w:r>
          </w:p>
        </w:tc>
      </w:tr>
      <w:tr w:rsidR="00E705B2" w:rsidRPr="00E705B2" w:rsidTr="00E705B2">
        <w:trPr>
          <w:trHeight w:val="270"/>
        </w:trPr>
        <w:tc>
          <w:tcPr>
            <w:tcW w:w="9345" w:type="dxa"/>
            <w:gridSpan w:val="4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5B2">
              <w:rPr>
                <w:rFonts w:ascii="Arial" w:hAnsi="Arial" w:cs="Arial"/>
                <w:b/>
                <w:bCs/>
                <w:sz w:val="18"/>
                <w:szCs w:val="18"/>
              </w:rPr>
              <w:t>5. Обеспечение локализации и ликвидации аварийных ситуаций в МКД</w:t>
            </w:r>
          </w:p>
        </w:tc>
      </w:tr>
      <w:tr w:rsidR="008309FF" w:rsidRPr="00E705B2" w:rsidTr="00E705B2">
        <w:trPr>
          <w:trHeight w:val="615"/>
        </w:trPr>
        <w:tc>
          <w:tcPr>
            <w:tcW w:w="875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Калькуляция № 28</w:t>
            </w:r>
          </w:p>
        </w:tc>
        <w:tc>
          <w:tcPr>
            <w:tcW w:w="6633" w:type="dxa"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Обеспечение локализации и ликвидации аварийных ситуаций в МКД</w:t>
            </w:r>
          </w:p>
        </w:tc>
        <w:tc>
          <w:tcPr>
            <w:tcW w:w="1260" w:type="dxa"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непрерывно в течении года</w:t>
            </w:r>
          </w:p>
        </w:tc>
        <w:tc>
          <w:tcPr>
            <w:tcW w:w="577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1,35</w:t>
            </w:r>
          </w:p>
        </w:tc>
      </w:tr>
      <w:tr w:rsidR="00E705B2" w:rsidRPr="00E705B2" w:rsidTr="00E705B2">
        <w:trPr>
          <w:trHeight w:val="270"/>
        </w:trPr>
        <w:tc>
          <w:tcPr>
            <w:tcW w:w="8768" w:type="dxa"/>
            <w:gridSpan w:val="3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5B2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77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1,35</w:t>
            </w:r>
          </w:p>
        </w:tc>
      </w:tr>
      <w:tr w:rsidR="00E705B2" w:rsidRPr="00E705B2" w:rsidTr="00E705B2">
        <w:trPr>
          <w:trHeight w:val="270"/>
        </w:trPr>
        <w:tc>
          <w:tcPr>
            <w:tcW w:w="9345" w:type="dxa"/>
            <w:gridSpan w:val="4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5B2">
              <w:rPr>
                <w:rFonts w:ascii="Arial" w:hAnsi="Arial" w:cs="Arial"/>
                <w:b/>
                <w:bCs/>
                <w:sz w:val="18"/>
                <w:szCs w:val="18"/>
              </w:rPr>
              <w:t>6. Управление многоквартирным домом</w:t>
            </w:r>
          </w:p>
        </w:tc>
      </w:tr>
      <w:tr w:rsidR="008309FF" w:rsidRPr="00E705B2" w:rsidTr="00E705B2">
        <w:trPr>
          <w:trHeight w:val="930"/>
        </w:trPr>
        <w:tc>
          <w:tcPr>
            <w:tcW w:w="875" w:type="dxa"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Расчет стоимости №11</w:t>
            </w:r>
          </w:p>
        </w:tc>
        <w:tc>
          <w:tcPr>
            <w:tcW w:w="6633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Управление МКД</w:t>
            </w:r>
          </w:p>
        </w:tc>
        <w:tc>
          <w:tcPr>
            <w:tcW w:w="1260" w:type="dxa"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непрерывно в течении года (на протяжении срока действия договора)</w:t>
            </w:r>
          </w:p>
        </w:tc>
        <w:tc>
          <w:tcPr>
            <w:tcW w:w="577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2,01</w:t>
            </w:r>
          </w:p>
        </w:tc>
      </w:tr>
      <w:tr w:rsidR="00E705B2" w:rsidRPr="00E705B2" w:rsidTr="00E705B2">
        <w:trPr>
          <w:trHeight w:val="270"/>
        </w:trPr>
        <w:tc>
          <w:tcPr>
            <w:tcW w:w="8768" w:type="dxa"/>
            <w:gridSpan w:val="3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5B2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77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2,01</w:t>
            </w:r>
          </w:p>
        </w:tc>
      </w:tr>
      <w:tr w:rsidR="00E705B2" w:rsidRPr="00E705B2" w:rsidTr="00E705B2">
        <w:trPr>
          <w:trHeight w:val="615"/>
        </w:trPr>
        <w:tc>
          <w:tcPr>
            <w:tcW w:w="8768" w:type="dxa"/>
            <w:gridSpan w:val="3"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5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</w:t>
            </w:r>
            <w:proofErr w:type="gramStart"/>
            <w:r w:rsidRPr="00E705B2">
              <w:rPr>
                <w:rFonts w:ascii="Arial" w:hAnsi="Arial" w:cs="Arial"/>
                <w:b/>
                <w:bCs/>
                <w:sz w:val="18"/>
                <w:szCs w:val="18"/>
              </w:rPr>
              <w:t>Размер  платы</w:t>
            </w:r>
            <w:proofErr w:type="gramEnd"/>
            <w:r w:rsidRPr="00E705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за работы, услуги по управлению многоквартирным домом, содержание и ремонт общего  имущества в МКД</w:t>
            </w:r>
          </w:p>
        </w:tc>
        <w:tc>
          <w:tcPr>
            <w:tcW w:w="577" w:type="dxa"/>
            <w:noWrap/>
            <w:hideMark/>
          </w:tcPr>
          <w:p w:rsidR="00E705B2" w:rsidRPr="00E705B2" w:rsidRDefault="00E705B2" w:rsidP="00E705B2">
            <w:pPr>
              <w:pStyle w:val="1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5B2">
              <w:rPr>
                <w:rFonts w:ascii="Arial" w:hAnsi="Arial" w:cs="Arial"/>
                <w:b/>
                <w:bCs/>
                <w:sz w:val="18"/>
                <w:szCs w:val="18"/>
              </w:rPr>
              <w:t>16,94</w:t>
            </w:r>
          </w:p>
        </w:tc>
      </w:tr>
    </w:tbl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rFonts w:ascii="Arial" w:hAnsi="Arial" w:cs="Arial"/>
          <w:sz w:val="18"/>
          <w:szCs w:val="18"/>
        </w:rPr>
      </w:pPr>
    </w:p>
    <w:p w:rsidR="00652825" w:rsidRDefault="00652825" w:rsidP="00E91D41">
      <w:pPr>
        <w:pStyle w:val="12"/>
        <w:jc w:val="both"/>
        <w:rPr>
          <w:sz w:val="24"/>
          <w:szCs w:val="24"/>
        </w:rPr>
        <w:sectPr w:rsidR="00652825" w:rsidSect="00DD49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0C80" w:rsidRPr="00BA2E74" w:rsidRDefault="00AB0C80" w:rsidP="0033182B">
      <w:pPr>
        <w:pStyle w:val="12"/>
        <w:rPr>
          <w:sz w:val="24"/>
          <w:szCs w:val="24"/>
        </w:rPr>
      </w:pPr>
    </w:p>
    <w:sectPr w:rsidR="00AB0C80" w:rsidRPr="00BA2E74" w:rsidSect="00CF39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8ED648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035639E"/>
    <w:multiLevelType w:val="multilevel"/>
    <w:tmpl w:val="071E4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07992"/>
    <w:rsid w:val="00013BA1"/>
    <w:rsid w:val="00035691"/>
    <w:rsid w:val="00083D7E"/>
    <w:rsid w:val="000B0161"/>
    <w:rsid w:val="000C0292"/>
    <w:rsid w:val="000F0E40"/>
    <w:rsid w:val="00104FDE"/>
    <w:rsid w:val="0011717B"/>
    <w:rsid w:val="001472D9"/>
    <w:rsid w:val="002748CD"/>
    <w:rsid w:val="002748D6"/>
    <w:rsid w:val="002B4145"/>
    <w:rsid w:val="002D5C67"/>
    <w:rsid w:val="0033182B"/>
    <w:rsid w:val="0033631E"/>
    <w:rsid w:val="003612C3"/>
    <w:rsid w:val="00382065"/>
    <w:rsid w:val="00390DE7"/>
    <w:rsid w:val="003A23DC"/>
    <w:rsid w:val="003A62C2"/>
    <w:rsid w:val="003B0620"/>
    <w:rsid w:val="003C4340"/>
    <w:rsid w:val="003F47ED"/>
    <w:rsid w:val="0041111D"/>
    <w:rsid w:val="0042795B"/>
    <w:rsid w:val="00447B94"/>
    <w:rsid w:val="00454178"/>
    <w:rsid w:val="004B3847"/>
    <w:rsid w:val="004D12EA"/>
    <w:rsid w:val="004E2E36"/>
    <w:rsid w:val="0055156D"/>
    <w:rsid w:val="00573A82"/>
    <w:rsid w:val="0059758F"/>
    <w:rsid w:val="005A6331"/>
    <w:rsid w:val="005D37EE"/>
    <w:rsid w:val="005E66CF"/>
    <w:rsid w:val="005F6D0E"/>
    <w:rsid w:val="00610425"/>
    <w:rsid w:val="00635CE0"/>
    <w:rsid w:val="00646B67"/>
    <w:rsid w:val="00647436"/>
    <w:rsid w:val="00652825"/>
    <w:rsid w:val="00662DF5"/>
    <w:rsid w:val="00686495"/>
    <w:rsid w:val="006C369D"/>
    <w:rsid w:val="006D5B6F"/>
    <w:rsid w:val="006F736D"/>
    <w:rsid w:val="0072542E"/>
    <w:rsid w:val="00743982"/>
    <w:rsid w:val="00761D8F"/>
    <w:rsid w:val="00793DF2"/>
    <w:rsid w:val="007C0E9E"/>
    <w:rsid w:val="007E2B52"/>
    <w:rsid w:val="007F499B"/>
    <w:rsid w:val="008309FF"/>
    <w:rsid w:val="00836FE5"/>
    <w:rsid w:val="00840782"/>
    <w:rsid w:val="008D01C4"/>
    <w:rsid w:val="008F461A"/>
    <w:rsid w:val="008F47A3"/>
    <w:rsid w:val="00932789"/>
    <w:rsid w:val="009410FE"/>
    <w:rsid w:val="009A15BB"/>
    <w:rsid w:val="009C2CC8"/>
    <w:rsid w:val="009C5CF2"/>
    <w:rsid w:val="009D36EA"/>
    <w:rsid w:val="009F6E06"/>
    <w:rsid w:val="00A02EC9"/>
    <w:rsid w:val="00A13967"/>
    <w:rsid w:val="00A51F54"/>
    <w:rsid w:val="00A9155B"/>
    <w:rsid w:val="00AB0C80"/>
    <w:rsid w:val="00AC5571"/>
    <w:rsid w:val="00AE1AD6"/>
    <w:rsid w:val="00B049F8"/>
    <w:rsid w:val="00B05F13"/>
    <w:rsid w:val="00B216FC"/>
    <w:rsid w:val="00B4107E"/>
    <w:rsid w:val="00B5196A"/>
    <w:rsid w:val="00B553E2"/>
    <w:rsid w:val="00BA238D"/>
    <w:rsid w:val="00BA2E74"/>
    <w:rsid w:val="00C01446"/>
    <w:rsid w:val="00C37736"/>
    <w:rsid w:val="00C45B97"/>
    <w:rsid w:val="00C70B3A"/>
    <w:rsid w:val="00C87260"/>
    <w:rsid w:val="00CA5D8F"/>
    <w:rsid w:val="00CC23A5"/>
    <w:rsid w:val="00CC5A54"/>
    <w:rsid w:val="00CC720C"/>
    <w:rsid w:val="00CD760E"/>
    <w:rsid w:val="00D05AD4"/>
    <w:rsid w:val="00D36C22"/>
    <w:rsid w:val="00D70F32"/>
    <w:rsid w:val="00DA71B5"/>
    <w:rsid w:val="00DD49CE"/>
    <w:rsid w:val="00E11BD8"/>
    <w:rsid w:val="00E24151"/>
    <w:rsid w:val="00E320C8"/>
    <w:rsid w:val="00E34748"/>
    <w:rsid w:val="00E37A8A"/>
    <w:rsid w:val="00E505F4"/>
    <w:rsid w:val="00E50B7F"/>
    <w:rsid w:val="00E52F67"/>
    <w:rsid w:val="00E705B2"/>
    <w:rsid w:val="00E901D4"/>
    <w:rsid w:val="00E91D41"/>
    <w:rsid w:val="00ED3EA5"/>
    <w:rsid w:val="00F0112C"/>
    <w:rsid w:val="00F112D4"/>
    <w:rsid w:val="00F466E7"/>
    <w:rsid w:val="00F932A2"/>
    <w:rsid w:val="00FA137E"/>
    <w:rsid w:val="00FE51BE"/>
    <w:rsid w:val="00FE74F3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DE022-D669-4AEC-829A-D874515A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AD6"/>
  </w:style>
  <w:style w:type="paragraph" w:styleId="1">
    <w:name w:val="heading 1"/>
    <w:basedOn w:val="a"/>
    <w:next w:val="a"/>
    <w:link w:val="10"/>
    <w:uiPriority w:val="9"/>
    <w:qFormat/>
    <w:rsid w:val="00AE1AD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AD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AD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1AD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1AD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AD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1AD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1AD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1AD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2">
    <w:name w:val="Обычный1"/>
    <w:uiPriority w:val="99"/>
    <w:rsid w:val="00BA2E74"/>
    <w:pPr>
      <w:widowControl w:val="0"/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2"/>
    <w:rsid w:val="00BA2E74"/>
    <w:rPr>
      <w:sz w:val="24"/>
    </w:rPr>
  </w:style>
  <w:style w:type="paragraph" w:styleId="a3">
    <w:name w:val="List Paragraph"/>
    <w:basedOn w:val="a"/>
    <w:uiPriority w:val="34"/>
    <w:qFormat/>
    <w:rsid w:val="00AE1AD6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AE1AD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5">
    <w:name w:val="Подзаголовок Знак"/>
    <w:basedOn w:val="a0"/>
    <w:link w:val="a4"/>
    <w:uiPriority w:val="11"/>
    <w:rsid w:val="00AE1AD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22">
    <w:name w:val="Основной текст (2)_"/>
    <w:basedOn w:val="a0"/>
    <w:link w:val="23"/>
    <w:rsid w:val="001171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717B"/>
    <w:pPr>
      <w:widowControl w:val="0"/>
      <w:shd w:val="clear" w:color="auto" w:fill="FFFFFF"/>
      <w:spacing w:before="84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E2E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2E3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AB0C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E1AD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E1AD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1AD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E1AD6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AE1AD6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AE1AD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E1AD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E1AD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1AD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AE1AD6"/>
    <w:pPr>
      <w:spacing w:after="0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a">
    <w:name w:val="Название Знак"/>
    <w:basedOn w:val="a0"/>
    <w:link w:val="a9"/>
    <w:uiPriority w:val="10"/>
    <w:rsid w:val="00AE1AD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styleId="ab">
    <w:name w:val="Strong"/>
    <w:basedOn w:val="a0"/>
    <w:uiPriority w:val="22"/>
    <w:qFormat/>
    <w:rsid w:val="00AE1AD6"/>
    <w:rPr>
      <w:b/>
      <w:bCs/>
    </w:rPr>
  </w:style>
  <w:style w:type="character" w:styleId="ac">
    <w:name w:val="Emphasis"/>
    <w:basedOn w:val="a0"/>
    <w:uiPriority w:val="20"/>
    <w:qFormat/>
    <w:rsid w:val="00AE1AD6"/>
    <w:rPr>
      <w:i/>
      <w:iCs/>
    </w:rPr>
  </w:style>
  <w:style w:type="paragraph" w:styleId="ad">
    <w:name w:val="No Spacing"/>
    <w:uiPriority w:val="1"/>
    <w:qFormat/>
    <w:rsid w:val="00AE1AD6"/>
    <w:pPr>
      <w:spacing w:after="0"/>
    </w:pPr>
  </w:style>
  <w:style w:type="paragraph" w:styleId="24">
    <w:name w:val="Quote"/>
    <w:basedOn w:val="a"/>
    <w:next w:val="a"/>
    <w:link w:val="25"/>
    <w:uiPriority w:val="29"/>
    <w:qFormat/>
    <w:rsid w:val="00AE1AD6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5">
    <w:name w:val="Цитата 2 Знак"/>
    <w:basedOn w:val="a0"/>
    <w:link w:val="24"/>
    <w:uiPriority w:val="29"/>
    <w:rsid w:val="00AE1AD6"/>
    <w:rPr>
      <w:rFonts w:asciiTheme="majorHAnsi" w:eastAsiaTheme="majorEastAsia" w:hAnsiTheme="majorHAnsi" w:cstheme="majorBidi"/>
      <w:sz w:val="25"/>
      <w:szCs w:val="25"/>
    </w:rPr>
  </w:style>
  <w:style w:type="paragraph" w:styleId="ae">
    <w:name w:val="Intense Quote"/>
    <w:basedOn w:val="a"/>
    <w:next w:val="a"/>
    <w:link w:val="af"/>
    <w:uiPriority w:val="30"/>
    <w:qFormat/>
    <w:rsid w:val="00AE1AD6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f">
    <w:name w:val="Выделенная цитата Знак"/>
    <w:basedOn w:val="a0"/>
    <w:link w:val="ae"/>
    <w:uiPriority w:val="30"/>
    <w:rsid w:val="00AE1AD6"/>
    <w:rPr>
      <w:color w:val="404040" w:themeColor="text1" w:themeTint="BF"/>
      <w:sz w:val="32"/>
      <w:szCs w:val="32"/>
    </w:rPr>
  </w:style>
  <w:style w:type="character" w:styleId="af0">
    <w:name w:val="Subtle Emphasis"/>
    <w:basedOn w:val="a0"/>
    <w:uiPriority w:val="19"/>
    <w:qFormat/>
    <w:rsid w:val="00AE1AD6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AE1AD6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AE1AD6"/>
    <w:rPr>
      <w:smallCaps/>
      <w:color w:val="404040" w:themeColor="text1" w:themeTint="BF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AE1AD6"/>
    <w:rPr>
      <w:b/>
      <w:bCs/>
      <w:caps w:val="0"/>
      <w:smallCaps/>
      <w:color w:val="auto"/>
      <w:spacing w:val="3"/>
      <w:u w:val="single"/>
    </w:rPr>
  </w:style>
  <w:style w:type="character" w:styleId="af4">
    <w:name w:val="Book Title"/>
    <w:basedOn w:val="a0"/>
    <w:uiPriority w:val="33"/>
    <w:qFormat/>
    <w:rsid w:val="00AE1AD6"/>
    <w:rPr>
      <w:b/>
      <w:bCs/>
      <w:smallCaps/>
      <w:spacing w:val="7"/>
    </w:rPr>
  </w:style>
  <w:style w:type="paragraph" w:styleId="af5">
    <w:name w:val="TOC Heading"/>
    <w:basedOn w:val="1"/>
    <w:next w:val="a"/>
    <w:uiPriority w:val="39"/>
    <w:semiHidden/>
    <w:unhideWhenUsed/>
    <w:qFormat/>
    <w:rsid w:val="00AE1AD6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qFormat/>
    <w:rsid w:val="00AE1AD6"/>
    <w:rPr>
      <w:b/>
      <w:bCs/>
      <w:smallCap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5</cp:revision>
  <cp:lastPrinted>2019-05-28T08:59:00Z</cp:lastPrinted>
  <dcterms:created xsi:type="dcterms:W3CDTF">2019-07-08T08:01:00Z</dcterms:created>
  <dcterms:modified xsi:type="dcterms:W3CDTF">2019-07-29T10:45:00Z</dcterms:modified>
</cp:coreProperties>
</file>